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79" w:type="dxa"/>
        <w:jc w:val="center"/>
        <w:tblLook w:val="01E0" w:firstRow="1" w:lastRow="1" w:firstColumn="1" w:lastColumn="1" w:noHBand="0" w:noVBand="0"/>
      </w:tblPr>
      <w:tblGrid>
        <w:gridCol w:w="10479"/>
      </w:tblGrid>
      <w:tr w:rsidR="00001E82" w:rsidRPr="003B39CB" w14:paraId="39798557" w14:textId="77777777" w:rsidTr="00163738">
        <w:trPr>
          <w:jc w:val="center"/>
        </w:trPr>
        <w:tc>
          <w:tcPr>
            <w:tcW w:w="10479" w:type="dxa"/>
          </w:tcPr>
          <w:tbl>
            <w:tblPr>
              <w:tblW w:w="0" w:type="auto"/>
              <w:jc w:val="right"/>
              <w:tblLook w:val="01E0" w:firstRow="1" w:lastRow="1" w:firstColumn="1" w:lastColumn="1" w:noHBand="0" w:noVBand="0"/>
            </w:tblPr>
            <w:tblGrid>
              <w:gridCol w:w="461"/>
              <w:gridCol w:w="3237"/>
              <w:gridCol w:w="913"/>
            </w:tblGrid>
            <w:tr w:rsidR="00001E82" w:rsidRPr="003B39CB" w14:paraId="5C0CFF22" w14:textId="77777777" w:rsidTr="006D6E6E">
              <w:trPr>
                <w:gridAfter w:val="1"/>
                <w:wAfter w:w="913" w:type="dxa"/>
                <w:trHeight w:val="301"/>
                <w:jc w:val="right"/>
              </w:trPr>
              <w:tc>
                <w:tcPr>
                  <w:tcW w:w="3698" w:type="dxa"/>
                  <w:gridSpan w:val="2"/>
                </w:tcPr>
                <w:p w14:paraId="1B59B8A3" w14:textId="481820DB" w:rsidR="00001E82" w:rsidRPr="003B39CB" w:rsidRDefault="00001E82" w:rsidP="006D6E6E">
                  <w:pPr>
                    <w:jc w:val="center"/>
                    <w:rPr>
                      <w:lang w:val="az-Latn-AZ"/>
                    </w:rPr>
                  </w:pPr>
                </w:p>
              </w:tc>
            </w:tr>
            <w:tr w:rsidR="00DA1281" w:rsidRPr="00163738" w14:paraId="3C550F72" w14:textId="77777777" w:rsidTr="00DA1281">
              <w:trPr>
                <w:gridBefore w:val="1"/>
                <w:wBefore w:w="461" w:type="dxa"/>
                <w:trHeight w:val="301"/>
                <w:jc w:val="right"/>
              </w:trPr>
              <w:tc>
                <w:tcPr>
                  <w:tcW w:w="4150" w:type="dxa"/>
                  <w:gridSpan w:val="2"/>
                </w:tcPr>
                <w:p w14:paraId="5CCFA81A" w14:textId="77777777" w:rsidR="008F6165" w:rsidRDefault="008F6165" w:rsidP="00DA1281">
                  <w:pPr>
                    <w:ind w:left="753" w:hanging="28"/>
                    <w:rPr>
                      <w:sz w:val="22"/>
                      <w:szCs w:val="22"/>
                      <w:lang w:val="az-Latn-AZ"/>
                    </w:rPr>
                  </w:pPr>
                </w:p>
                <w:p w14:paraId="79A4A4D9" w14:textId="1EBD3CBC" w:rsidR="00DA1281" w:rsidRPr="00163738" w:rsidRDefault="00DA1281" w:rsidP="00DA1281">
                  <w:pPr>
                    <w:ind w:left="753" w:hanging="28"/>
                    <w:rPr>
                      <w:sz w:val="22"/>
                      <w:szCs w:val="22"/>
                      <w:lang w:val="az-Latn-AZ"/>
                    </w:rPr>
                  </w:pPr>
                  <w:r w:rsidRPr="00163738">
                    <w:rPr>
                      <w:sz w:val="22"/>
                      <w:szCs w:val="22"/>
                      <w:lang w:val="az-Latn-AZ"/>
                    </w:rPr>
                    <w:t>Azərbaycan Respublikası Dövlət</w:t>
                  </w:r>
                </w:p>
              </w:tc>
            </w:tr>
            <w:tr w:rsidR="00DA1281" w:rsidRPr="00163738" w14:paraId="3FA5C7CE" w14:textId="77777777" w:rsidTr="00DA1281">
              <w:trPr>
                <w:gridBefore w:val="1"/>
                <w:wBefore w:w="461" w:type="dxa"/>
                <w:trHeight w:val="301"/>
                <w:jc w:val="right"/>
              </w:trPr>
              <w:tc>
                <w:tcPr>
                  <w:tcW w:w="4150" w:type="dxa"/>
                  <w:gridSpan w:val="2"/>
                </w:tcPr>
                <w:p w14:paraId="263E5092" w14:textId="4E4337C7" w:rsidR="00DA1281" w:rsidRPr="00163738" w:rsidRDefault="00DA1281" w:rsidP="00DA1281">
                  <w:pPr>
                    <w:ind w:left="753" w:hanging="28"/>
                    <w:rPr>
                      <w:sz w:val="22"/>
                      <w:szCs w:val="22"/>
                      <w:lang w:val="az-Latn-AZ"/>
                    </w:rPr>
                  </w:pPr>
                  <w:r w:rsidRPr="00163738">
                    <w:rPr>
                      <w:sz w:val="22"/>
                      <w:szCs w:val="22"/>
                      <w:lang w:val="az-Latn-AZ"/>
                    </w:rPr>
                    <w:t>Statistika Komitəsinin 2013-cü il</w:t>
                  </w:r>
                </w:p>
              </w:tc>
            </w:tr>
            <w:tr w:rsidR="00DA1281" w:rsidRPr="00163738" w14:paraId="4F60FF04" w14:textId="77777777" w:rsidTr="00DA1281">
              <w:trPr>
                <w:gridBefore w:val="1"/>
                <w:wBefore w:w="461" w:type="dxa"/>
                <w:trHeight w:val="318"/>
                <w:jc w:val="right"/>
              </w:trPr>
              <w:tc>
                <w:tcPr>
                  <w:tcW w:w="4150" w:type="dxa"/>
                  <w:gridSpan w:val="2"/>
                </w:tcPr>
                <w:p w14:paraId="20D31895" w14:textId="77777777" w:rsidR="00DA1281" w:rsidRPr="00163738" w:rsidRDefault="00DA1281" w:rsidP="00DA1281">
                  <w:pPr>
                    <w:ind w:left="753" w:hanging="28"/>
                    <w:rPr>
                      <w:sz w:val="22"/>
                      <w:szCs w:val="22"/>
                      <w:lang w:val="az-Latn-AZ"/>
                    </w:rPr>
                  </w:pPr>
                  <w:r w:rsidRPr="00163738">
                    <w:rPr>
                      <w:sz w:val="22"/>
                      <w:szCs w:val="22"/>
                      <w:lang w:val="az-Latn-AZ"/>
                    </w:rPr>
                    <w:t>02 dekabr tarixli 130/11 nömrəli</w:t>
                  </w:r>
                </w:p>
                <w:p w14:paraId="55EF10B6" w14:textId="03BFB154" w:rsidR="00DA1281" w:rsidRPr="00163738" w:rsidRDefault="00DA1281" w:rsidP="00DA1281">
                  <w:pPr>
                    <w:ind w:left="753" w:hanging="28"/>
                    <w:rPr>
                      <w:sz w:val="22"/>
                      <w:szCs w:val="22"/>
                      <w:lang w:val="az-Latn-AZ"/>
                    </w:rPr>
                  </w:pPr>
                  <w:r w:rsidRPr="00163738">
                    <w:rPr>
                      <w:sz w:val="22"/>
                      <w:szCs w:val="22"/>
                      <w:lang w:val="az-Latn-AZ"/>
                    </w:rPr>
                    <w:t>qərarı ilə təsdiq edilmişdir.</w:t>
                  </w:r>
                </w:p>
              </w:tc>
            </w:tr>
          </w:tbl>
          <w:p w14:paraId="7AC782DC" w14:textId="77777777" w:rsidR="00001E82" w:rsidRPr="00163738" w:rsidRDefault="00001E82" w:rsidP="006D6E6E">
            <w:pPr>
              <w:ind w:firstLine="540"/>
              <w:jc w:val="right"/>
              <w:rPr>
                <w:sz w:val="22"/>
                <w:szCs w:val="22"/>
                <w:lang w:val="az-Latn-AZ"/>
              </w:rPr>
            </w:pPr>
          </w:p>
          <w:tbl>
            <w:tblPr>
              <w:tblW w:w="0" w:type="auto"/>
              <w:jc w:val="right"/>
              <w:tblLook w:val="01E0" w:firstRow="1" w:lastRow="1" w:firstColumn="1" w:lastColumn="1" w:noHBand="0" w:noVBand="0"/>
            </w:tblPr>
            <w:tblGrid>
              <w:gridCol w:w="4500"/>
            </w:tblGrid>
            <w:tr w:rsidR="00001E82" w:rsidRPr="00163738" w14:paraId="17FFDD92" w14:textId="77777777" w:rsidTr="006D6E6E">
              <w:trPr>
                <w:trHeight w:val="1027"/>
                <w:jc w:val="right"/>
              </w:trPr>
              <w:tc>
                <w:tcPr>
                  <w:tcW w:w="4500" w:type="dxa"/>
                </w:tcPr>
                <w:p w14:paraId="09AEF529" w14:textId="6AE3C64D" w:rsidR="00001E82" w:rsidRPr="00163738" w:rsidRDefault="00BB192E" w:rsidP="001C1192">
                  <w:pPr>
                    <w:jc w:val="center"/>
                    <w:rPr>
                      <w:b/>
                      <w:sz w:val="22"/>
                      <w:szCs w:val="22"/>
                      <w:lang w:val="az-Latn-AZ"/>
                    </w:rPr>
                  </w:pPr>
                  <w:r w:rsidRPr="00163738">
                    <w:rPr>
                      <w:b/>
                      <w:sz w:val="22"/>
                      <w:szCs w:val="22"/>
                      <w:lang w:val="az-Latn-AZ"/>
                    </w:rPr>
                    <w:t xml:space="preserve">         </w:t>
                  </w:r>
                </w:p>
              </w:tc>
            </w:tr>
          </w:tbl>
          <w:p w14:paraId="4DE3DBF1" w14:textId="77777777" w:rsidR="00001E82" w:rsidRPr="003B39CB" w:rsidRDefault="00001E82" w:rsidP="006D6E6E">
            <w:pPr>
              <w:jc w:val="center"/>
              <w:rPr>
                <w:b/>
                <w:lang w:val="az-Latn-AZ"/>
              </w:rPr>
            </w:pPr>
          </w:p>
        </w:tc>
      </w:tr>
    </w:tbl>
    <w:p w14:paraId="652B22CA" w14:textId="77777777" w:rsidR="001C1192" w:rsidRDefault="00001E82" w:rsidP="00CF2238">
      <w:pPr>
        <w:jc w:val="center"/>
        <w:rPr>
          <w:b/>
          <w:bCs/>
          <w:lang w:val="az-Latn-AZ"/>
        </w:rPr>
      </w:pPr>
      <w:r w:rsidRPr="003B39CB">
        <w:rPr>
          <w:b/>
          <w:lang w:val="az-Latn-AZ"/>
        </w:rPr>
        <w:t xml:space="preserve">“Fərdi sahibkar, ailə kəndli və ev təsərrüfatlarında </w:t>
      </w:r>
      <w:r w:rsidRPr="003B39CB">
        <w:rPr>
          <w:b/>
          <w:bCs/>
          <w:lang w:val="az-Latn-AZ"/>
        </w:rPr>
        <w:t xml:space="preserve">heyvandarlığın vəziyyəti haqqında” </w:t>
      </w:r>
    </w:p>
    <w:p w14:paraId="0FBA6110" w14:textId="3F3B68AA" w:rsidR="00001E82" w:rsidRPr="003B39CB" w:rsidRDefault="00001E82" w:rsidP="00CF2238">
      <w:pPr>
        <w:jc w:val="center"/>
        <w:rPr>
          <w:b/>
          <w:bCs/>
          <w:lang w:val="az-Latn-AZ"/>
        </w:rPr>
      </w:pPr>
      <w:r w:rsidRPr="003B39CB">
        <w:rPr>
          <w:b/>
          <w:lang w:val="az-Latn-AZ"/>
        </w:rPr>
        <w:t>24-a-kt №-li</w:t>
      </w:r>
      <w:r w:rsidRPr="003B39CB">
        <w:rPr>
          <w:b/>
          <w:bCs/>
          <w:lang w:val="az-Latn-AZ"/>
        </w:rPr>
        <w:t xml:space="preserve"> rüblük rəsmi statistika müşahidəsi formasının doldurulmasına dair</w:t>
      </w:r>
    </w:p>
    <w:p w14:paraId="7C2A6472" w14:textId="77777777" w:rsidR="00001E82" w:rsidRPr="003B39CB" w:rsidRDefault="00001E82" w:rsidP="009500A5">
      <w:pPr>
        <w:jc w:val="center"/>
        <w:rPr>
          <w:b/>
          <w:bCs/>
          <w:lang w:val="az-Latn-AZ"/>
        </w:rPr>
      </w:pPr>
    </w:p>
    <w:p w14:paraId="015C6E1E" w14:textId="77777777" w:rsidR="00001E82" w:rsidRPr="003B39CB" w:rsidRDefault="00001E82" w:rsidP="009500A5">
      <w:pPr>
        <w:jc w:val="center"/>
        <w:rPr>
          <w:b/>
          <w:spacing w:val="60"/>
          <w:lang w:val="az-Latn-AZ"/>
        </w:rPr>
      </w:pPr>
      <w:r w:rsidRPr="003B39CB">
        <w:rPr>
          <w:b/>
          <w:spacing w:val="60"/>
          <w:lang w:val="az-Latn-AZ"/>
        </w:rPr>
        <w:t>GÖSTƏRİŞ</w:t>
      </w:r>
    </w:p>
    <w:p w14:paraId="51F91C63" w14:textId="77777777" w:rsidR="00001E82" w:rsidRPr="003B39CB" w:rsidRDefault="00001E82" w:rsidP="009500A5">
      <w:pPr>
        <w:rPr>
          <w:lang w:val="az-Latn-AZ"/>
        </w:rPr>
      </w:pPr>
    </w:p>
    <w:p w14:paraId="5CC2D13D" w14:textId="1D6A9D8E" w:rsidR="00001E82" w:rsidRPr="003B39CB" w:rsidRDefault="009B73B5" w:rsidP="007211C9">
      <w:pPr>
        <w:ind w:firstLine="567"/>
        <w:jc w:val="both"/>
        <w:rPr>
          <w:lang w:val="az-Latn-AZ"/>
        </w:rPr>
      </w:pPr>
      <w:r w:rsidRPr="003B39CB">
        <w:rPr>
          <w:i/>
          <w:lang w:val="az-Latn-AZ"/>
        </w:rPr>
        <w:t>Fərdi sahibkar, ailə kəndli və ev təsərrüfatlarında heyvandarlığın vəziyyəti haqqında” 24-a-kt №-li rüblük rəsmi statistika müşahidəsi forması (bundan sonra-müşahidə forması) rübdə bir dəfə, mal-qara və (və ya) quşları olan və Dövlət Statistika Komitəsi tərəfindən seçmə qaydada müəyyən edilmiş fərdi sahibkar, ailə kəndli və ev təsərrüfatlarında yerli statistika orqanının işçisi tərəfindən sorğu aparılmaqla doldurulur. Toplanmış məlumatlar hesabat rübündən sonrakı ayın 10-dək elektron formada www.stat.gov.az internet səhifəsində real vaxt rejimində təqdim edilir.</w:t>
      </w:r>
    </w:p>
    <w:p w14:paraId="38E1FD35" w14:textId="77777777" w:rsidR="00001E82" w:rsidRPr="003B39CB" w:rsidRDefault="00001E82" w:rsidP="007211C9">
      <w:pPr>
        <w:ind w:firstLine="567"/>
        <w:jc w:val="both"/>
        <w:rPr>
          <w:lang w:val="az-Latn-AZ"/>
        </w:rPr>
      </w:pPr>
      <w:r w:rsidRPr="003B39CB">
        <w:rPr>
          <w:lang w:val="az-Latn-AZ"/>
        </w:rPr>
        <w:t xml:space="preserve">Mal-qara və quşların hərəkəti və heyvandarlıq məhsullarının istehsalı haqqında məlumatlar artan yekunla göstərilir. </w:t>
      </w:r>
    </w:p>
    <w:p w14:paraId="50BBB13F" w14:textId="77777777" w:rsidR="00001E82" w:rsidRPr="003B39CB" w:rsidRDefault="00001E82" w:rsidP="007211C9">
      <w:pPr>
        <w:ind w:firstLine="567"/>
        <w:jc w:val="both"/>
        <w:rPr>
          <w:lang w:val="az-Latn-AZ"/>
        </w:rPr>
      </w:pPr>
      <w:r w:rsidRPr="003B39CB">
        <w:rPr>
          <w:lang w:val="az-Latn-AZ"/>
        </w:rPr>
        <w:t xml:space="preserve">Müşahidə formasının </w:t>
      </w:r>
      <w:r w:rsidRPr="003B39CB">
        <w:rPr>
          <w:b/>
          <w:lang w:val="az-Latn-AZ"/>
        </w:rPr>
        <w:t>I</w:t>
      </w:r>
      <w:r w:rsidRPr="003B39CB">
        <w:rPr>
          <w:lang w:val="az-Latn-AZ"/>
        </w:rPr>
        <w:t xml:space="preserve"> bölməsində hesabat dövrü ərzində ayrı-ayrı mal-qara növləri üzrə: inək və camış naxırının, o cümlədən inək və camışların, qoyun və keçilərin, donuzların və quşların hərəkətinə dair məlumatlar əks etdirilir.</w:t>
      </w:r>
    </w:p>
    <w:p w14:paraId="4B8B934E" w14:textId="77777777" w:rsidR="00001E82" w:rsidRPr="003B39CB" w:rsidRDefault="00001E82" w:rsidP="007211C9">
      <w:pPr>
        <w:ind w:firstLine="567"/>
        <w:jc w:val="both"/>
        <w:rPr>
          <w:lang w:val="az-Latn-AZ"/>
        </w:rPr>
      </w:pPr>
      <w:r w:rsidRPr="003B39CB">
        <w:rPr>
          <w:lang w:val="az-Latn-AZ"/>
        </w:rPr>
        <w:t xml:space="preserve">Müşahidə formasının “İlin əvvəlinə mövcuddur” - </w:t>
      </w:r>
      <w:r w:rsidRPr="003B39CB">
        <w:rPr>
          <w:b/>
          <w:lang w:val="az-Latn-AZ"/>
        </w:rPr>
        <w:t>01-ci</w:t>
      </w:r>
      <w:r w:rsidRPr="003B39CB">
        <w:rPr>
          <w:lang w:val="az-Latn-AZ"/>
        </w:rPr>
        <w:t xml:space="preserve"> sətir üzrə yanvarın 1-nə mövcud olan müvafiq mal-qara növlərinin sayı barədə məlumatlar yazılır və onlar təsərrüfatbaşına kitabda göstərilən məlumatlarla eyni olmalıdır.</w:t>
      </w:r>
    </w:p>
    <w:p w14:paraId="449EF3DF" w14:textId="77777777" w:rsidR="00001E82" w:rsidRPr="003B39CB" w:rsidRDefault="00001E82" w:rsidP="007211C9">
      <w:pPr>
        <w:ind w:firstLine="567"/>
        <w:jc w:val="both"/>
        <w:rPr>
          <w:lang w:val="az-Latn-AZ"/>
        </w:rPr>
      </w:pPr>
      <w:r w:rsidRPr="003B39CB">
        <w:rPr>
          <w:lang w:val="az-Latn-AZ"/>
        </w:rPr>
        <w:t xml:space="preserve">“Mədaxil” hissəsində “Bala alınmışdır” adlı </w:t>
      </w:r>
      <w:r w:rsidRPr="003B39CB">
        <w:rPr>
          <w:b/>
          <w:lang w:val="az-Latn-AZ"/>
        </w:rPr>
        <w:t>02-ci</w:t>
      </w:r>
      <w:r w:rsidRPr="003B39CB">
        <w:rPr>
          <w:lang w:val="az-Latn-AZ"/>
        </w:rPr>
        <w:t xml:space="preserve"> sətirdə hesabat dövrü ərzində təsərrüfatda cavan və yaşlı heyvanlardan doğulmuş buzov və balaqların, quzu və çəpişlərin, çoşqaların və çıxarılmış cücələrin sayı barədə məlumatlar yazılır. </w:t>
      </w:r>
    </w:p>
    <w:p w14:paraId="20FE985E" w14:textId="77777777" w:rsidR="00001E82" w:rsidRPr="003B39CB" w:rsidRDefault="00001E82" w:rsidP="007211C9">
      <w:pPr>
        <w:ind w:firstLine="567"/>
        <w:jc w:val="both"/>
        <w:rPr>
          <w:lang w:val="az-Latn-AZ"/>
        </w:rPr>
      </w:pPr>
      <w:r w:rsidRPr="003B39CB">
        <w:rPr>
          <w:lang w:val="az-Latn-AZ"/>
        </w:rPr>
        <w:t xml:space="preserve">Bu zaman nəzərə almaq lazımdır ki, </w:t>
      </w:r>
      <w:r w:rsidRPr="003B39CB">
        <w:rPr>
          <w:b/>
          <w:lang w:val="az-Latn-AZ"/>
        </w:rPr>
        <w:t>02-ci</w:t>
      </w:r>
      <w:r w:rsidRPr="003B39CB">
        <w:rPr>
          <w:lang w:val="az-Latn-AZ"/>
        </w:rPr>
        <w:t xml:space="preserve"> sətrin </w:t>
      </w:r>
      <w:r w:rsidRPr="003B39CB">
        <w:rPr>
          <w:b/>
          <w:lang w:val="az-Latn-AZ"/>
        </w:rPr>
        <w:t>2-ci</w:t>
      </w:r>
      <w:r w:rsidRPr="003B39CB">
        <w:rPr>
          <w:lang w:val="az-Latn-AZ"/>
        </w:rPr>
        <w:t xml:space="preserve"> və </w:t>
      </w:r>
      <w:r w:rsidRPr="003B39CB">
        <w:rPr>
          <w:b/>
          <w:lang w:val="az-Latn-AZ"/>
        </w:rPr>
        <w:t>4-cü</w:t>
      </w:r>
      <w:r w:rsidRPr="003B39CB">
        <w:rPr>
          <w:lang w:val="az-Latn-AZ"/>
        </w:rPr>
        <w:t xml:space="preserve"> sütununda ana qrupuna keçirilmiş düyələrə dair məlumatlar yazılır.</w:t>
      </w:r>
    </w:p>
    <w:p w14:paraId="62280645" w14:textId="77777777" w:rsidR="00001E82" w:rsidRPr="003B39CB" w:rsidRDefault="00001E82" w:rsidP="007211C9">
      <w:pPr>
        <w:ind w:firstLine="567"/>
        <w:jc w:val="both"/>
        <w:rPr>
          <w:lang w:val="az-Latn-AZ"/>
        </w:rPr>
      </w:pPr>
      <w:r w:rsidRPr="003B39CB">
        <w:rPr>
          <w:lang w:val="az-Latn-AZ"/>
        </w:rPr>
        <w:t xml:space="preserve">“O cümlədən ana maldan” - </w:t>
      </w:r>
      <w:r w:rsidRPr="003B39CB">
        <w:rPr>
          <w:b/>
          <w:lang w:val="az-Latn-AZ"/>
        </w:rPr>
        <w:t>03-cü</w:t>
      </w:r>
      <w:r w:rsidRPr="003B39CB">
        <w:rPr>
          <w:lang w:val="az-Latn-AZ"/>
        </w:rPr>
        <w:t xml:space="preserve"> sətirdə ana inək və camışlardan, ana donuzlardan alınan balaların miqdarı göstərilir.</w:t>
      </w:r>
    </w:p>
    <w:p w14:paraId="348560C8" w14:textId="77777777" w:rsidR="00001E82" w:rsidRPr="003B39CB" w:rsidRDefault="00001E82" w:rsidP="007211C9">
      <w:pPr>
        <w:ind w:firstLine="567"/>
        <w:jc w:val="both"/>
        <w:rPr>
          <w:lang w:val="az-Latn-AZ"/>
        </w:rPr>
      </w:pPr>
      <w:r w:rsidRPr="003B39CB">
        <w:rPr>
          <w:b/>
          <w:lang w:val="az-Latn-AZ"/>
        </w:rPr>
        <w:t>04-cü</w:t>
      </w:r>
      <w:r w:rsidRPr="003B39CB">
        <w:rPr>
          <w:lang w:val="az-Latn-AZ"/>
        </w:rPr>
        <w:t xml:space="preserve"> “Satın alınıb, daxil olub” sətrində təsərrüfat tərəfindən hesabat dövrü ərzində satın alınmış mal-qaranın ayrı-ayrı növlərinin və quşların sayı barədə məlumatlar əks etdirilir. Sair hallar üzrə daxilolmalar da bu sətirdə göstərilir.</w:t>
      </w:r>
    </w:p>
    <w:p w14:paraId="7BDE98B7" w14:textId="77777777" w:rsidR="00001E82" w:rsidRPr="003B39CB" w:rsidRDefault="00001E82" w:rsidP="007211C9">
      <w:pPr>
        <w:ind w:firstLine="567"/>
        <w:jc w:val="both"/>
        <w:rPr>
          <w:lang w:val="az-Latn-AZ"/>
        </w:rPr>
      </w:pPr>
      <w:r w:rsidRPr="003B39CB">
        <w:rPr>
          <w:b/>
          <w:lang w:val="az-Latn-AZ"/>
        </w:rPr>
        <w:t>I</w:t>
      </w:r>
      <w:r w:rsidRPr="003B39CB">
        <w:rPr>
          <w:lang w:val="az-Latn-AZ"/>
        </w:rPr>
        <w:t xml:space="preserve"> bölmənin “Məxaric” hissəsində “Kəsim üçün satılmışdır”- </w:t>
      </w:r>
      <w:r w:rsidRPr="003B39CB">
        <w:rPr>
          <w:b/>
          <w:lang w:val="az-Latn-AZ"/>
        </w:rPr>
        <w:t>05-07-ci</w:t>
      </w:r>
      <w:r w:rsidRPr="003B39CB">
        <w:rPr>
          <w:lang w:val="az-Latn-AZ"/>
        </w:rPr>
        <w:t xml:space="preserve"> sətirlərdə hesabat dövrü ərzində ət kombinatlarına, ayrı-ayrı vətəndaşlara və müxtəlif alıcılara satılmış mal-qara və quşlar barədə məlumatlar göstərilir. Müvafiq sətirlərdə kəsim üçün diri halda satılmış ayrı-ayrı mal-qara növləri və quşlar üzrə onların baş sayı, diri çəkisi və 1 başın orta çəkisi barədə məlumatlar əks etdirilir. Damazlıq məqsədilə satılmış cavan və yaşlı heyvanlar bu sətirlərdə nəzərə alınmır və onlar barədə məlumatlar </w:t>
      </w:r>
      <w:r w:rsidRPr="003B39CB">
        <w:rPr>
          <w:b/>
          <w:lang w:val="az-Latn-AZ"/>
        </w:rPr>
        <w:t>12-ci</w:t>
      </w:r>
      <w:r w:rsidRPr="003B39CB">
        <w:rPr>
          <w:lang w:val="az-Latn-AZ"/>
        </w:rPr>
        <w:t xml:space="preserve"> sətirdə göstərilir.</w:t>
      </w:r>
    </w:p>
    <w:p w14:paraId="2595B04C" w14:textId="1E2B0BC8" w:rsidR="00001E82" w:rsidRPr="003B39CB" w:rsidRDefault="00001E82" w:rsidP="007211C9">
      <w:pPr>
        <w:ind w:firstLine="567"/>
        <w:jc w:val="both"/>
        <w:rPr>
          <w:lang w:val="az-Latn-AZ"/>
        </w:rPr>
      </w:pPr>
      <w:r w:rsidRPr="003B39CB">
        <w:rPr>
          <w:lang w:val="az-Latn-AZ"/>
        </w:rPr>
        <w:t>“Öz təsərrüfatında kəsilmişdir” -</w:t>
      </w:r>
      <w:r w:rsidRPr="003B39CB">
        <w:rPr>
          <w:b/>
          <w:lang w:val="az-Latn-AZ"/>
        </w:rPr>
        <w:t>08-11-ci</w:t>
      </w:r>
      <w:r w:rsidRPr="003B39CB">
        <w:rPr>
          <w:lang w:val="az-Latn-AZ"/>
        </w:rPr>
        <w:t xml:space="preserve"> sətirlərdə təsərrüfat daxilində kəsilmiş, əti </w:t>
      </w:r>
      <w:r w:rsidR="001D6193" w:rsidRPr="003B39CB">
        <w:rPr>
          <w:i/>
          <w:lang w:val="az-Latn-AZ"/>
        </w:rPr>
        <w:t>qida</w:t>
      </w:r>
      <w:r w:rsidRPr="003B39CB">
        <w:rPr>
          <w:lang w:val="az-Latn-AZ"/>
        </w:rPr>
        <w:t xml:space="preserve"> üçün istifadə edilmiş, habelə kəsildikdən sonra istifadə üçün satılan mal-qara və quşlar barədə məlumatlar əks etdirilir.</w:t>
      </w:r>
    </w:p>
    <w:p w14:paraId="7A992B59" w14:textId="77777777" w:rsidR="00001E82" w:rsidRPr="003B39CB" w:rsidRDefault="00001E82" w:rsidP="007211C9">
      <w:pPr>
        <w:ind w:firstLine="567"/>
        <w:jc w:val="both"/>
        <w:rPr>
          <w:lang w:val="az-Latn-AZ"/>
        </w:rPr>
      </w:pPr>
      <w:r w:rsidRPr="003B39CB">
        <w:rPr>
          <w:lang w:val="az-Latn-AZ"/>
        </w:rPr>
        <w:t>“Ölmüş və tələf olmuşdur” -</w:t>
      </w:r>
      <w:r w:rsidRPr="003B39CB">
        <w:rPr>
          <w:b/>
          <w:lang w:val="az-Latn-AZ"/>
        </w:rPr>
        <w:t>13-cü</w:t>
      </w:r>
      <w:r w:rsidRPr="003B39CB">
        <w:rPr>
          <w:lang w:val="az-Latn-AZ"/>
        </w:rPr>
        <w:t xml:space="preserve"> sətirdə hesabat dövrü ərzində müxtəlif səbəblərə görə (xəstəlik, təbii fəlakət və s.) ölüb və tələf olmuş mal-qara və quşlar barədə məlumatlar yazılır.</w:t>
      </w:r>
    </w:p>
    <w:p w14:paraId="6120EA12" w14:textId="77777777" w:rsidR="00001E82" w:rsidRPr="003B39CB" w:rsidRDefault="00001E82" w:rsidP="007211C9">
      <w:pPr>
        <w:ind w:firstLine="567"/>
        <w:jc w:val="both"/>
        <w:rPr>
          <w:lang w:val="az-Latn-AZ"/>
        </w:rPr>
      </w:pPr>
      <w:r w:rsidRPr="003B39CB">
        <w:rPr>
          <w:lang w:val="az-Latn-AZ"/>
        </w:rPr>
        <w:t>“Sair məxaric” -</w:t>
      </w:r>
      <w:r w:rsidRPr="003B39CB">
        <w:rPr>
          <w:b/>
          <w:lang w:val="az-Latn-AZ"/>
        </w:rPr>
        <w:t>14-cü</w:t>
      </w:r>
      <w:r w:rsidRPr="003B39CB">
        <w:rPr>
          <w:lang w:val="az-Latn-AZ"/>
        </w:rPr>
        <w:t xml:space="preserve"> sətirdə digər hallar üzrə təsərrüfatda çıxan mal-qara və quşlar haqqında məlumatlar göstərilir.</w:t>
      </w:r>
    </w:p>
    <w:p w14:paraId="46C08E61" w14:textId="77777777" w:rsidR="00001E82" w:rsidRPr="003B39CB" w:rsidRDefault="00001E82" w:rsidP="007211C9">
      <w:pPr>
        <w:ind w:firstLine="567"/>
        <w:jc w:val="both"/>
        <w:rPr>
          <w:lang w:val="az-Latn-AZ"/>
        </w:rPr>
      </w:pPr>
      <w:r w:rsidRPr="003B39CB">
        <w:rPr>
          <w:lang w:val="az-Latn-AZ"/>
        </w:rPr>
        <w:t>“Hesabat tarixinin axırına mövcuddur” -</w:t>
      </w:r>
      <w:r w:rsidRPr="003B39CB">
        <w:rPr>
          <w:b/>
          <w:lang w:val="az-Latn-AZ"/>
        </w:rPr>
        <w:t>15-ci</w:t>
      </w:r>
      <w:r w:rsidRPr="003B39CB">
        <w:rPr>
          <w:lang w:val="az-Latn-AZ"/>
        </w:rPr>
        <w:t xml:space="preserve"> sətirdə hesabat tarixinin axırına, yəni növbəti rübün və ya yanvarın 1-i vəziyyətinə mövcud olan mal-qara və quşlar haqqında məlumatlar əks olunur.</w:t>
      </w:r>
    </w:p>
    <w:p w14:paraId="65A8B6A1" w14:textId="77777777" w:rsidR="004E7ADC" w:rsidRDefault="004E7ADC" w:rsidP="007211C9">
      <w:pPr>
        <w:ind w:firstLine="567"/>
        <w:jc w:val="both"/>
        <w:rPr>
          <w:lang w:val="az-Latn-AZ"/>
        </w:rPr>
      </w:pPr>
    </w:p>
    <w:p w14:paraId="22D46E03" w14:textId="77777777" w:rsidR="004E7ADC" w:rsidRDefault="004E7ADC" w:rsidP="007211C9">
      <w:pPr>
        <w:ind w:firstLine="567"/>
        <w:jc w:val="both"/>
        <w:rPr>
          <w:lang w:val="az-Latn-AZ"/>
        </w:rPr>
      </w:pPr>
    </w:p>
    <w:p w14:paraId="2453E3EB" w14:textId="77777777" w:rsidR="004E7ADC" w:rsidRDefault="004E7ADC" w:rsidP="007211C9">
      <w:pPr>
        <w:ind w:firstLine="567"/>
        <w:jc w:val="both"/>
        <w:rPr>
          <w:lang w:val="az-Latn-AZ"/>
        </w:rPr>
      </w:pPr>
    </w:p>
    <w:p w14:paraId="6422F0E9" w14:textId="4A8D2867" w:rsidR="00001E82" w:rsidRPr="003B39CB" w:rsidRDefault="00001E82" w:rsidP="007211C9">
      <w:pPr>
        <w:ind w:firstLine="567"/>
        <w:jc w:val="both"/>
        <w:rPr>
          <w:lang w:val="az-Latn-AZ"/>
        </w:rPr>
      </w:pPr>
      <w:r w:rsidRPr="003B39CB">
        <w:rPr>
          <w:lang w:val="az-Latn-AZ"/>
        </w:rPr>
        <w:t xml:space="preserve">Müşahidə formasının </w:t>
      </w:r>
      <w:r w:rsidRPr="003B39CB">
        <w:rPr>
          <w:b/>
          <w:lang w:val="az-Latn-AZ"/>
        </w:rPr>
        <w:t>I</w:t>
      </w:r>
      <w:r w:rsidRPr="003B39CB">
        <w:rPr>
          <w:lang w:val="az-Latn-AZ"/>
        </w:rPr>
        <w:t xml:space="preserve"> bölməsinin arayış hissəsində (</w:t>
      </w:r>
      <w:r w:rsidRPr="003B39CB">
        <w:rPr>
          <w:b/>
          <w:lang w:val="az-Latn-AZ"/>
        </w:rPr>
        <w:t xml:space="preserve">16-23-cü </w:t>
      </w:r>
      <w:r w:rsidRPr="003B39CB">
        <w:rPr>
          <w:lang w:val="az-Latn-AZ"/>
        </w:rPr>
        <w:t xml:space="preserve">sətirlər) mövcud ana malın sayı və hər 100 ana maldan əldə edilən balalar haqqında məlumat yazılır. Burada </w:t>
      </w:r>
      <w:r w:rsidRPr="003B39CB">
        <w:rPr>
          <w:b/>
          <w:lang w:val="az-Latn-AZ"/>
        </w:rPr>
        <w:t>16-18-ci</w:t>
      </w:r>
      <w:r w:rsidRPr="003B39CB">
        <w:rPr>
          <w:lang w:val="az-Latn-AZ"/>
        </w:rPr>
        <w:t xml:space="preserve"> sətirlərdə hesabat ilinin əvvəlinə, müvafiq olaraq ana qoyun və keçilərin, 1 yaşda və böyük şişək və küərlərin, ana donuzların sayı haqqında məlumat yazılır.</w:t>
      </w:r>
    </w:p>
    <w:p w14:paraId="2B80F409" w14:textId="77777777" w:rsidR="00001E82" w:rsidRPr="003B39CB" w:rsidRDefault="00001E82" w:rsidP="007211C9">
      <w:pPr>
        <w:ind w:firstLine="567"/>
        <w:jc w:val="both"/>
        <w:rPr>
          <w:lang w:val="az-Latn-AZ"/>
        </w:rPr>
      </w:pPr>
      <w:r w:rsidRPr="003B39CB">
        <w:rPr>
          <w:lang w:val="az-Latn-AZ"/>
        </w:rPr>
        <w:t>Hər 100 başdan alınan balaların sayının hesablanması aşağıdakı qaydada aparılır:</w:t>
      </w:r>
    </w:p>
    <w:p w14:paraId="0D1ECB80" w14:textId="77777777" w:rsidR="00001E82" w:rsidRPr="003B39CB" w:rsidRDefault="00001E82" w:rsidP="007211C9">
      <w:pPr>
        <w:ind w:firstLine="567"/>
        <w:jc w:val="both"/>
        <w:rPr>
          <w:lang w:val="az-Latn-AZ"/>
        </w:rPr>
      </w:pPr>
      <w:r w:rsidRPr="003B39CB">
        <w:rPr>
          <w:lang w:val="az-Latn-AZ"/>
        </w:rPr>
        <w:t>1. buzovlar və balaqlar üzrə (</w:t>
      </w:r>
      <w:r w:rsidRPr="003B39CB">
        <w:rPr>
          <w:b/>
          <w:lang w:val="az-Latn-AZ"/>
        </w:rPr>
        <w:t>19-20-ci</w:t>
      </w:r>
      <w:r w:rsidRPr="003B39CB">
        <w:rPr>
          <w:lang w:val="az-Latn-AZ"/>
        </w:rPr>
        <w:t xml:space="preserve"> sətirlər) müşahidə formasının </w:t>
      </w:r>
      <w:r w:rsidRPr="003B39CB">
        <w:rPr>
          <w:b/>
          <w:lang w:val="az-Latn-AZ"/>
        </w:rPr>
        <w:t>03-cü</w:t>
      </w:r>
      <w:r w:rsidRPr="003B39CB">
        <w:rPr>
          <w:lang w:val="az-Latn-AZ"/>
        </w:rPr>
        <w:t xml:space="preserve"> sətrin </w:t>
      </w:r>
      <w:r w:rsidRPr="003B39CB">
        <w:rPr>
          <w:b/>
          <w:lang w:val="az-Latn-AZ"/>
        </w:rPr>
        <w:t xml:space="preserve">1-ci </w:t>
      </w:r>
      <w:r w:rsidRPr="003B39CB">
        <w:rPr>
          <w:lang w:val="az-Latn-AZ"/>
        </w:rPr>
        <w:t>və</w:t>
      </w:r>
      <w:r w:rsidRPr="003B39CB">
        <w:rPr>
          <w:b/>
          <w:lang w:val="az-Latn-AZ"/>
        </w:rPr>
        <w:t xml:space="preserve"> 3-cü</w:t>
      </w:r>
      <w:r w:rsidRPr="003B39CB">
        <w:rPr>
          <w:lang w:val="az-Latn-AZ"/>
        </w:rPr>
        <w:t xml:space="preserve"> sütununun məlumatını ayrı-ayrılıqda 100-ə vurub, uyğun olaraq </w:t>
      </w:r>
      <w:r w:rsidRPr="003B39CB">
        <w:rPr>
          <w:b/>
          <w:lang w:val="az-Latn-AZ"/>
        </w:rPr>
        <w:t>01-ci</w:t>
      </w:r>
      <w:r w:rsidRPr="003B39CB">
        <w:rPr>
          <w:lang w:val="az-Latn-AZ"/>
        </w:rPr>
        <w:t xml:space="preserve"> sətrin </w:t>
      </w:r>
      <w:r w:rsidRPr="003B39CB">
        <w:rPr>
          <w:b/>
          <w:lang w:val="az-Latn-AZ"/>
        </w:rPr>
        <w:t xml:space="preserve">2-ci </w:t>
      </w:r>
      <w:r w:rsidRPr="003B39CB">
        <w:rPr>
          <w:lang w:val="az-Latn-AZ"/>
        </w:rPr>
        <w:t>və</w:t>
      </w:r>
      <w:r w:rsidRPr="003B39CB">
        <w:rPr>
          <w:b/>
          <w:lang w:val="az-Latn-AZ"/>
        </w:rPr>
        <w:t xml:space="preserve"> 4-cü</w:t>
      </w:r>
      <w:r w:rsidRPr="003B39CB">
        <w:rPr>
          <w:lang w:val="az-Latn-AZ"/>
        </w:rPr>
        <w:t xml:space="preserve"> sütununun məlumatına bölmək lazımdır;</w:t>
      </w:r>
    </w:p>
    <w:p w14:paraId="717192E3" w14:textId="77777777" w:rsidR="00001E82" w:rsidRPr="003B39CB" w:rsidRDefault="00001E82" w:rsidP="007211C9">
      <w:pPr>
        <w:ind w:firstLine="567"/>
        <w:jc w:val="both"/>
        <w:rPr>
          <w:lang w:val="az-Latn-AZ"/>
        </w:rPr>
      </w:pPr>
      <w:r w:rsidRPr="003B39CB">
        <w:rPr>
          <w:lang w:val="az-Latn-AZ"/>
        </w:rPr>
        <w:t>2. quzular və çəpişlər üzrə (</w:t>
      </w:r>
      <w:r w:rsidRPr="003B39CB">
        <w:rPr>
          <w:b/>
          <w:lang w:val="az-Latn-AZ"/>
        </w:rPr>
        <w:t>21-22-ci</w:t>
      </w:r>
      <w:r w:rsidRPr="003B39CB">
        <w:rPr>
          <w:lang w:val="az-Latn-AZ"/>
        </w:rPr>
        <w:t xml:space="preserve"> sətirlər) </w:t>
      </w:r>
      <w:r w:rsidRPr="003B39CB">
        <w:rPr>
          <w:b/>
          <w:lang w:val="az-Latn-AZ"/>
        </w:rPr>
        <w:t>02-ci</w:t>
      </w:r>
      <w:r w:rsidRPr="003B39CB">
        <w:rPr>
          <w:lang w:val="az-Latn-AZ"/>
        </w:rPr>
        <w:t xml:space="preserve"> sətrin </w:t>
      </w:r>
      <w:r w:rsidRPr="003B39CB">
        <w:rPr>
          <w:b/>
          <w:lang w:val="az-Latn-AZ"/>
        </w:rPr>
        <w:t>5-ci</w:t>
      </w:r>
      <w:r w:rsidRPr="003B39CB">
        <w:rPr>
          <w:lang w:val="az-Latn-AZ"/>
        </w:rPr>
        <w:t xml:space="preserve"> və </w:t>
      </w:r>
      <w:r w:rsidRPr="003B39CB">
        <w:rPr>
          <w:b/>
          <w:lang w:val="az-Latn-AZ"/>
        </w:rPr>
        <w:t>6-cı</w:t>
      </w:r>
      <w:r w:rsidRPr="003B39CB">
        <w:rPr>
          <w:lang w:val="az-Latn-AZ"/>
        </w:rPr>
        <w:t xml:space="preserve"> sütununun məlumatını ayrı-arılıqda 100-ə vurub, uyğun olaraq </w:t>
      </w:r>
      <w:r w:rsidRPr="003B39CB">
        <w:rPr>
          <w:b/>
          <w:lang w:val="az-Latn-AZ"/>
        </w:rPr>
        <w:t>16-cı</w:t>
      </w:r>
      <w:r w:rsidRPr="003B39CB">
        <w:rPr>
          <w:lang w:val="az-Latn-AZ"/>
        </w:rPr>
        <w:t xml:space="preserve"> və </w:t>
      </w:r>
      <w:r w:rsidRPr="003B39CB">
        <w:rPr>
          <w:b/>
          <w:lang w:val="az-Latn-AZ"/>
        </w:rPr>
        <w:t>17-ci</w:t>
      </w:r>
      <w:r w:rsidRPr="003B39CB">
        <w:rPr>
          <w:lang w:val="az-Latn-AZ"/>
        </w:rPr>
        <w:t xml:space="preserve"> sətrin məlumatına bölmək lazımdır və hesabat formasında </w:t>
      </w:r>
      <w:r w:rsidRPr="003B39CB">
        <w:rPr>
          <w:b/>
          <w:lang w:val="az-Latn-AZ"/>
        </w:rPr>
        <w:t>03-cü</w:t>
      </w:r>
      <w:r w:rsidRPr="003B39CB">
        <w:rPr>
          <w:lang w:val="az-Latn-AZ"/>
        </w:rPr>
        <w:t xml:space="preserve"> sətrin </w:t>
      </w:r>
      <w:r w:rsidRPr="003B39CB">
        <w:rPr>
          <w:b/>
          <w:lang w:val="az-Latn-AZ"/>
        </w:rPr>
        <w:t>5-ci</w:t>
      </w:r>
      <w:r w:rsidRPr="003B39CB">
        <w:rPr>
          <w:lang w:val="az-Latn-AZ"/>
        </w:rPr>
        <w:t xml:space="preserve"> və </w:t>
      </w:r>
      <w:r w:rsidRPr="003B39CB">
        <w:rPr>
          <w:b/>
          <w:lang w:val="az-Latn-AZ"/>
        </w:rPr>
        <w:t>6-cı</w:t>
      </w:r>
      <w:r w:rsidRPr="003B39CB">
        <w:rPr>
          <w:lang w:val="az-Latn-AZ"/>
        </w:rPr>
        <w:t xml:space="preserve"> sütunu bağlı olmalıdır; </w:t>
      </w:r>
    </w:p>
    <w:p w14:paraId="2D1D00CF" w14:textId="77777777" w:rsidR="00001E82" w:rsidRPr="003B39CB" w:rsidRDefault="00001E82" w:rsidP="007211C9">
      <w:pPr>
        <w:ind w:firstLine="567"/>
        <w:jc w:val="both"/>
        <w:rPr>
          <w:lang w:val="az-Latn-AZ"/>
        </w:rPr>
      </w:pPr>
      <w:r w:rsidRPr="003B39CB">
        <w:rPr>
          <w:lang w:val="az-Latn-AZ"/>
        </w:rPr>
        <w:t>3. çoşqalar üzrə (</w:t>
      </w:r>
      <w:r w:rsidRPr="003B39CB">
        <w:rPr>
          <w:b/>
          <w:lang w:val="az-Latn-AZ"/>
        </w:rPr>
        <w:t>23-cü</w:t>
      </w:r>
      <w:r w:rsidRPr="003B39CB">
        <w:rPr>
          <w:lang w:val="az-Latn-AZ"/>
        </w:rPr>
        <w:t xml:space="preserve"> sətir) </w:t>
      </w:r>
      <w:r w:rsidRPr="003B39CB">
        <w:rPr>
          <w:b/>
          <w:lang w:val="az-Latn-AZ"/>
        </w:rPr>
        <w:t>03-cü</w:t>
      </w:r>
      <w:r w:rsidRPr="003B39CB">
        <w:rPr>
          <w:lang w:val="az-Latn-AZ"/>
        </w:rPr>
        <w:t xml:space="preserve"> sətrin </w:t>
      </w:r>
      <w:r w:rsidRPr="003B39CB">
        <w:rPr>
          <w:b/>
          <w:lang w:val="az-Latn-AZ"/>
        </w:rPr>
        <w:t>7-ci</w:t>
      </w:r>
      <w:r w:rsidRPr="003B39CB">
        <w:rPr>
          <w:lang w:val="az-Latn-AZ"/>
        </w:rPr>
        <w:t xml:space="preserve"> sütununun məlumatını 100-ə vurub </w:t>
      </w:r>
      <w:r w:rsidRPr="003B39CB">
        <w:rPr>
          <w:b/>
          <w:lang w:val="az-Latn-AZ"/>
        </w:rPr>
        <w:t>18-ci</w:t>
      </w:r>
      <w:r w:rsidRPr="003B39CB">
        <w:rPr>
          <w:lang w:val="az-Latn-AZ"/>
        </w:rPr>
        <w:t xml:space="preserve"> sətrin məlumatına bölmək lazımdır.</w:t>
      </w:r>
    </w:p>
    <w:p w14:paraId="4CB4BFDE" w14:textId="77777777" w:rsidR="00001E82" w:rsidRPr="003B39CB" w:rsidRDefault="00001E82" w:rsidP="007211C9">
      <w:pPr>
        <w:ind w:firstLine="567"/>
        <w:jc w:val="both"/>
        <w:rPr>
          <w:lang w:val="az-Latn-AZ"/>
        </w:rPr>
      </w:pPr>
      <w:r w:rsidRPr="003B39CB">
        <w:rPr>
          <w:lang w:val="az-Latn-AZ"/>
        </w:rPr>
        <w:t xml:space="preserve">Müşahidə formasının </w:t>
      </w:r>
      <w:r w:rsidRPr="003B39CB">
        <w:rPr>
          <w:b/>
          <w:lang w:val="az-Latn-AZ"/>
        </w:rPr>
        <w:t>II bölməsində</w:t>
      </w:r>
      <w:r w:rsidRPr="003B39CB">
        <w:rPr>
          <w:lang w:val="az-Latn-AZ"/>
        </w:rPr>
        <w:t xml:space="preserve"> inək, camış, qoyun və keçi südü istehsalı haqqında məlumatlar əks etdirilir. Bu zaman </w:t>
      </w:r>
      <w:r w:rsidRPr="003B39CB">
        <w:rPr>
          <w:b/>
          <w:lang w:val="az-Latn-AZ"/>
        </w:rPr>
        <w:t>1-ci</w:t>
      </w:r>
      <w:r w:rsidRPr="003B39CB">
        <w:rPr>
          <w:lang w:val="az-Latn-AZ"/>
        </w:rPr>
        <w:t xml:space="preserve"> sütun üzrə hesabat dövrü ərzində sağılmış inək, camış, qoyun və keçi südünün ümumi miqdarı göstərilir. </w:t>
      </w:r>
      <w:r w:rsidRPr="003B39CB">
        <w:rPr>
          <w:b/>
          <w:lang w:val="az-Latn-AZ"/>
        </w:rPr>
        <w:t>2-ci</w:t>
      </w:r>
      <w:r w:rsidRPr="003B39CB">
        <w:rPr>
          <w:lang w:val="az-Latn-AZ"/>
        </w:rPr>
        <w:t xml:space="preserve"> sütunda il ərzində sağılıb-sağılmamasından asılı olmayaraq ilin əvvəlinə mövcud olan inək və camışların, ana qoyun və keçilərin sayı qeyd edilir. Eyni zamanda, </w:t>
      </w:r>
      <w:r w:rsidRPr="003B39CB">
        <w:rPr>
          <w:b/>
          <w:lang w:val="az-Latn-AZ"/>
        </w:rPr>
        <w:t>24-27-ci</w:t>
      </w:r>
      <w:r w:rsidRPr="003B39CB">
        <w:rPr>
          <w:lang w:val="az-Latn-AZ"/>
        </w:rPr>
        <w:t xml:space="preserve"> sətrin </w:t>
      </w:r>
      <w:r w:rsidRPr="003B39CB">
        <w:rPr>
          <w:b/>
          <w:lang w:val="az-Latn-AZ"/>
        </w:rPr>
        <w:t>3-cü</w:t>
      </w:r>
      <w:r w:rsidRPr="003B39CB">
        <w:rPr>
          <w:lang w:val="az-Latn-AZ"/>
        </w:rPr>
        <w:t xml:space="preserve"> sütununda ilin əvvəlində mövcud bir başa düşən orta məhsuldarlıq </w:t>
      </w:r>
      <w:r w:rsidRPr="003B39CB">
        <w:rPr>
          <w:b/>
          <w:lang w:val="az-Latn-AZ"/>
        </w:rPr>
        <w:t>1-ci</w:t>
      </w:r>
      <w:r w:rsidRPr="003B39CB">
        <w:rPr>
          <w:lang w:val="az-Latn-AZ"/>
        </w:rPr>
        <w:t xml:space="preserve"> sütundakı hesabat tarixinə cəmi sağılmış südün miqdarını </w:t>
      </w:r>
      <w:r w:rsidRPr="003B39CB">
        <w:rPr>
          <w:b/>
          <w:lang w:val="az-Latn-AZ"/>
        </w:rPr>
        <w:t>2-ci</w:t>
      </w:r>
      <w:r w:rsidRPr="003B39CB">
        <w:rPr>
          <w:lang w:val="az-Latn-AZ"/>
        </w:rPr>
        <w:t xml:space="preserve"> sütundakı ilin əvvəlinə mövcud inək, camış, qoyun və keçilərin baş sayına bölməklə tapılır. </w:t>
      </w:r>
    </w:p>
    <w:p w14:paraId="4D318A1B" w14:textId="77777777" w:rsidR="00001E82" w:rsidRPr="003B39CB" w:rsidRDefault="00001E82" w:rsidP="007211C9">
      <w:pPr>
        <w:ind w:firstLine="567"/>
        <w:jc w:val="both"/>
        <w:rPr>
          <w:lang w:val="az-Latn-AZ"/>
        </w:rPr>
      </w:pPr>
      <w:r w:rsidRPr="003B39CB">
        <w:rPr>
          <w:b/>
          <w:lang w:val="az-Latn-AZ"/>
        </w:rPr>
        <w:t>III bölmədə</w:t>
      </w:r>
      <w:r w:rsidRPr="003B39CB">
        <w:rPr>
          <w:lang w:val="az-Latn-AZ"/>
        </w:rPr>
        <w:t xml:space="preserve"> qoyun, keçi və dəvə yunu istehsalı haqqında məlumatlar əks etdirilir. Bu zaman </w:t>
      </w:r>
      <w:r w:rsidRPr="003B39CB">
        <w:rPr>
          <w:b/>
          <w:lang w:val="az-Latn-AZ"/>
        </w:rPr>
        <w:t>1-ci</w:t>
      </w:r>
      <w:r w:rsidRPr="003B39CB">
        <w:rPr>
          <w:lang w:val="az-Latn-AZ"/>
        </w:rPr>
        <w:t xml:space="preserve"> sütun üzrə hesabat dövrü ərzində qırxılmış qoyun, keçi və dəvə yununun  ümumi miqdarı göstərilir. </w:t>
      </w:r>
      <w:r w:rsidRPr="003B39CB">
        <w:rPr>
          <w:b/>
          <w:lang w:val="az-Latn-AZ"/>
        </w:rPr>
        <w:t>2-ci</w:t>
      </w:r>
      <w:r w:rsidRPr="003B39CB">
        <w:rPr>
          <w:lang w:val="az-Latn-AZ"/>
        </w:rPr>
        <w:t xml:space="preserve"> sütunda il ərzində ilin əvvəlinə mövcud olan  qoyun, keçi və dəvələrin cəmi baş sayı qeyd edilir. Eyni zamanda, </w:t>
      </w:r>
      <w:r w:rsidRPr="003B39CB">
        <w:rPr>
          <w:b/>
          <w:lang w:val="az-Latn-AZ"/>
        </w:rPr>
        <w:t>29-31-ci</w:t>
      </w:r>
      <w:r w:rsidRPr="003B39CB">
        <w:rPr>
          <w:lang w:val="az-Latn-AZ"/>
        </w:rPr>
        <w:t xml:space="preserve"> sətrin </w:t>
      </w:r>
      <w:r w:rsidRPr="003B39CB">
        <w:rPr>
          <w:b/>
          <w:lang w:val="az-Latn-AZ"/>
        </w:rPr>
        <w:t>3-cü</w:t>
      </w:r>
      <w:r w:rsidRPr="003B39CB">
        <w:rPr>
          <w:lang w:val="az-Latn-AZ"/>
        </w:rPr>
        <w:t xml:space="preserve"> sütunda ilin əvvəlində mövcud bir başa düşən orta məhsuldarlığı hesablamaq üçün </w:t>
      </w:r>
      <w:r w:rsidRPr="003B39CB">
        <w:rPr>
          <w:b/>
          <w:lang w:val="az-Latn-AZ"/>
        </w:rPr>
        <w:t>1-ci</w:t>
      </w:r>
      <w:r w:rsidRPr="003B39CB">
        <w:rPr>
          <w:lang w:val="az-Latn-AZ"/>
        </w:rPr>
        <w:t xml:space="preserve"> sütundakı hesabat tarixinə cəmi qırxılmış yunun miqdarını </w:t>
      </w:r>
      <w:r w:rsidRPr="003B39CB">
        <w:rPr>
          <w:b/>
          <w:lang w:val="az-Latn-AZ"/>
        </w:rPr>
        <w:t>2-ci</w:t>
      </w:r>
      <w:r w:rsidRPr="003B39CB">
        <w:rPr>
          <w:lang w:val="az-Latn-AZ"/>
        </w:rPr>
        <w:t xml:space="preserve"> sütundakı ilin əvvəlinə mövcud cəmi qoyun, keçi və dəvələrin baş sayına bölmək lazımdır.  </w:t>
      </w:r>
    </w:p>
    <w:p w14:paraId="008BFB37" w14:textId="38B27300" w:rsidR="001D6193" w:rsidRPr="003B39CB" w:rsidRDefault="00001E82" w:rsidP="001D6193">
      <w:pPr>
        <w:ind w:firstLine="567"/>
        <w:jc w:val="both"/>
        <w:rPr>
          <w:lang w:val="az-Latn-AZ"/>
        </w:rPr>
      </w:pPr>
      <w:r w:rsidRPr="003B39CB">
        <w:rPr>
          <w:lang w:val="az-Latn-AZ"/>
        </w:rPr>
        <w:t xml:space="preserve">Yumurta istehsalı bölməsində </w:t>
      </w:r>
      <w:r w:rsidRPr="003B39CB">
        <w:rPr>
          <w:b/>
          <w:lang w:val="az-Latn-AZ"/>
        </w:rPr>
        <w:t>(IV) 32-36-cı</w:t>
      </w:r>
      <w:r w:rsidRPr="003B39CB">
        <w:rPr>
          <w:lang w:val="az-Latn-AZ"/>
        </w:rPr>
        <w:t xml:space="preserve"> sətirlərdə cəmi quşların və o cümlədən toyuqların baş sayı, onlardan yumurtlayanlar, onların orta illik baş sayı, yumurta istehsalı və məhsuldarlığa dair məlumatlar göstərilir. </w:t>
      </w:r>
      <w:r w:rsidRPr="003B39CB">
        <w:rPr>
          <w:b/>
          <w:lang w:val="az-Latn-AZ"/>
        </w:rPr>
        <w:t>3-cü</w:t>
      </w:r>
      <w:r w:rsidRPr="003B39CB">
        <w:rPr>
          <w:lang w:val="az-Latn-AZ"/>
        </w:rPr>
        <w:t xml:space="preserve"> sütun üzrə yumurtlayan  quşların orta illik sayını hesablamaq üçün il ərzində 24-tarixə olan, yəni hər ayın əvvəlinə və axırına olan quşların sayını cəmləyib 24-ə bölmək lazımdır. Bu zaman nəzərə almaq lazımdır ki, I rüb üçün məlumatlar 6-ya (yəni 3 ayın əvvəli və axırı), II rüb üzrə 12-yə (6 ay), III rüb üzrə 18-ə (9ay) və illik 24-ə (12 ay) bölünməklə hesablanır. </w:t>
      </w:r>
      <w:r w:rsidRPr="003B39CB">
        <w:rPr>
          <w:b/>
          <w:lang w:val="az-Latn-AZ"/>
        </w:rPr>
        <w:t>5-ci</w:t>
      </w:r>
      <w:r w:rsidRPr="003B39CB">
        <w:rPr>
          <w:lang w:val="az-Latn-AZ"/>
        </w:rPr>
        <w:t xml:space="preserve"> sütunu hesablamaq üçün </w:t>
      </w:r>
      <w:r w:rsidRPr="003B39CB">
        <w:rPr>
          <w:b/>
          <w:lang w:val="az-Latn-AZ"/>
        </w:rPr>
        <w:t>4-cü</w:t>
      </w:r>
      <w:r w:rsidRPr="003B39CB">
        <w:rPr>
          <w:lang w:val="az-Latn-AZ"/>
        </w:rPr>
        <w:t xml:space="preserve"> sütunun məlumatlarını </w:t>
      </w:r>
      <w:r w:rsidRPr="003B39CB">
        <w:rPr>
          <w:b/>
          <w:lang w:val="az-Latn-AZ"/>
        </w:rPr>
        <w:t>3-cü</w:t>
      </w:r>
      <w:r w:rsidRPr="003B39CB">
        <w:rPr>
          <w:lang w:val="az-Latn-AZ"/>
        </w:rPr>
        <w:t xml:space="preserve">  sütunun məlumatlarına bölmək lazımdır.</w:t>
      </w:r>
    </w:p>
    <w:sectPr w:rsidR="001D6193" w:rsidRPr="003B39CB" w:rsidSect="004E7ADC">
      <w:endnotePr>
        <w:numFmt w:val="decimal"/>
      </w:endnotePr>
      <w:pgSz w:w="11906" w:h="16838"/>
      <w:pgMar w:top="426"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2F65" w14:textId="77777777" w:rsidR="002B1220" w:rsidRDefault="002B1220">
      <w:r>
        <w:separator/>
      </w:r>
    </w:p>
  </w:endnote>
  <w:endnote w:type="continuationSeparator" w:id="0">
    <w:p w14:paraId="350F788E" w14:textId="77777777" w:rsidR="002B1220" w:rsidRDefault="002B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Arial AzLat">
    <w:panose1 w:val="020B0604020202020204"/>
    <w:charset w:val="CC"/>
    <w:family w:val="swiss"/>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A2 Arial AzLat">
    <w:altName w:val="Calibri"/>
    <w:panose1 w:val="020B0604020202020204"/>
    <w:charset w:val="CC"/>
    <w:family w:val="swiss"/>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CD12" w14:textId="77777777" w:rsidR="002B1220" w:rsidRDefault="002B1220">
      <w:r>
        <w:separator/>
      </w:r>
    </w:p>
  </w:footnote>
  <w:footnote w:type="continuationSeparator" w:id="0">
    <w:p w14:paraId="7E4A088F" w14:textId="77777777" w:rsidR="002B1220" w:rsidRDefault="002B1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566C"/>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14AE0E18"/>
    <w:multiLevelType w:val="hybridMultilevel"/>
    <w:tmpl w:val="4FC839F2"/>
    <w:lvl w:ilvl="0" w:tplc="04090011">
      <w:start w:val="12"/>
      <w:numFmt w:val="decimal"/>
      <w:lvlText w:val="%1)"/>
      <w:lvlJc w:val="left"/>
      <w:pPr>
        <w:tabs>
          <w:tab w:val="num" w:pos="3480"/>
        </w:tabs>
        <w:ind w:left="3480" w:hanging="360"/>
      </w:pPr>
      <w:rPr>
        <w:rFonts w:cs="Times New Roman" w:hint="default"/>
        <w:b w:val="0"/>
        <w:sz w:val="20"/>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2" w15:restartNumberingAfterBreak="0">
    <w:nsid w:val="1A33408E"/>
    <w:multiLevelType w:val="multilevel"/>
    <w:tmpl w:val="18084358"/>
    <w:lvl w:ilvl="0">
      <w:start w:val="1"/>
      <w:numFmt w:val="decimal"/>
      <w:lvlText w:val="%1)"/>
      <w:lvlJc w:val="left"/>
      <w:pPr>
        <w:tabs>
          <w:tab w:val="num" w:pos="720"/>
        </w:tabs>
        <w:ind w:left="720" w:hanging="360"/>
      </w:pPr>
      <w:rPr>
        <w:rFonts w:cs="Times New Roman" w:hint="default"/>
        <w:vertAlign w:val="superscrip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1F4C5D8F"/>
    <w:multiLevelType w:val="multilevel"/>
    <w:tmpl w:val="18084358"/>
    <w:lvl w:ilvl="0">
      <w:start w:val="1"/>
      <w:numFmt w:val="decimal"/>
      <w:lvlText w:val="%1)"/>
      <w:lvlJc w:val="left"/>
      <w:pPr>
        <w:tabs>
          <w:tab w:val="num" w:pos="720"/>
        </w:tabs>
        <w:ind w:left="720" w:hanging="360"/>
      </w:pPr>
      <w:rPr>
        <w:rFonts w:cs="Times New Roman" w:hint="default"/>
        <w:vertAlign w:val="superscrip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29747AE4"/>
    <w:multiLevelType w:val="multilevel"/>
    <w:tmpl w:val="B1D84706"/>
    <w:lvl w:ilvl="0">
      <w:start w:val="200"/>
      <w:numFmt w:val="decimal"/>
      <w:lvlText w:val="%1"/>
      <w:lvlJc w:val="left"/>
      <w:pPr>
        <w:tabs>
          <w:tab w:val="num" w:pos="795"/>
        </w:tabs>
        <w:ind w:left="795" w:hanging="795"/>
      </w:pPr>
      <w:rPr>
        <w:rFonts w:cs="Times New Roman" w:hint="default"/>
        <w:color w:val="FF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D7B70CF"/>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EB04F72"/>
    <w:multiLevelType w:val="multilevel"/>
    <w:tmpl w:val="F4028316"/>
    <w:lvl w:ilvl="0">
      <w:start w:val="200"/>
      <w:numFmt w:val="none"/>
      <w:lvlText w:val="201"/>
      <w:lvlJc w:val="left"/>
      <w:pPr>
        <w:tabs>
          <w:tab w:val="num" w:pos="795"/>
        </w:tabs>
        <w:ind w:left="795" w:hanging="795"/>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F8E1FB9"/>
    <w:multiLevelType w:val="hybridMultilevel"/>
    <w:tmpl w:val="A4967C38"/>
    <w:lvl w:ilvl="0" w:tplc="C4EC288A">
      <w:start w:val="2"/>
      <w:numFmt w:val="lowerLetter"/>
      <w:lvlText w:val="%1)"/>
      <w:lvlJc w:val="left"/>
      <w:pPr>
        <w:tabs>
          <w:tab w:val="num" w:pos="720"/>
        </w:tabs>
        <w:ind w:left="720" w:hanging="360"/>
      </w:pPr>
      <w:rPr>
        <w:rFonts w:cs="Times New Roman"/>
        <w:color w:val="00000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3435018B"/>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6313939"/>
    <w:multiLevelType w:val="singleLevel"/>
    <w:tmpl w:val="1B501820"/>
    <w:lvl w:ilvl="0">
      <w:start w:val="200"/>
      <w:numFmt w:val="decimal"/>
      <w:lvlText w:val="%1"/>
      <w:lvlJc w:val="left"/>
      <w:pPr>
        <w:tabs>
          <w:tab w:val="num" w:pos="795"/>
        </w:tabs>
        <w:ind w:left="795" w:hanging="795"/>
      </w:pPr>
      <w:rPr>
        <w:rFonts w:cs="Times New Roman" w:hint="default"/>
      </w:rPr>
    </w:lvl>
  </w:abstractNum>
  <w:abstractNum w:abstractNumId="11" w15:restartNumberingAfterBreak="0">
    <w:nsid w:val="366F707E"/>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B4E61A8"/>
    <w:multiLevelType w:val="multilevel"/>
    <w:tmpl w:val="4FC839F2"/>
    <w:lvl w:ilvl="0">
      <w:start w:val="12"/>
      <w:numFmt w:val="decimal"/>
      <w:lvlText w:val="%1)"/>
      <w:lvlJc w:val="left"/>
      <w:pPr>
        <w:tabs>
          <w:tab w:val="num" w:pos="720"/>
        </w:tabs>
        <w:ind w:left="720" w:hanging="360"/>
      </w:pPr>
      <w:rPr>
        <w:rFonts w:cs="Times New Roman" w:hint="default"/>
        <w:b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EA6160B"/>
    <w:multiLevelType w:val="multilevel"/>
    <w:tmpl w:val="3EA6160B"/>
    <w:lvl w:ilvl="0">
      <w:start w:val="1"/>
      <w:numFmt w:val="decimal"/>
      <w:lvlText w:val="%1."/>
      <w:lvlJc w:val="left"/>
      <w:pPr>
        <w:tabs>
          <w:tab w:val="left" w:pos="720"/>
        </w:tabs>
        <w:ind w:left="72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EB1469A"/>
    <w:multiLevelType w:val="hybridMultilevel"/>
    <w:tmpl w:val="A9AA7A06"/>
    <w:lvl w:ilvl="0" w:tplc="04090011">
      <w:start w:val="12"/>
      <w:numFmt w:val="decimal"/>
      <w:lvlText w:val="%1)"/>
      <w:lvlJc w:val="left"/>
      <w:pPr>
        <w:tabs>
          <w:tab w:val="num" w:pos="720"/>
        </w:tabs>
        <w:ind w:left="72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F183700"/>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01E0180"/>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A34FC4"/>
    <w:multiLevelType w:val="hybridMultilevel"/>
    <w:tmpl w:val="3FF4C6A8"/>
    <w:lvl w:ilvl="0" w:tplc="CE10E7E0">
      <w:start w:val="1"/>
      <w:numFmt w:val="upperRoman"/>
      <w:lvlText w:val="%1."/>
      <w:lvlJc w:val="left"/>
      <w:pPr>
        <w:tabs>
          <w:tab w:val="num" w:pos="3840"/>
        </w:tabs>
        <w:ind w:left="3840" w:hanging="720"/>
      </w:pPr>
      <w:rPr>
        <w:rFonts w:cs="Times New Roman" w:hint="default"/>
        <w:sz w:val="28"/>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19" w15:restartNumberingAfterBreak="0">
    <w:nsid w:val="472517D0"/>
    <w:multiLevelType w:val="hybridMultilevel"/>
    <w:tmpl w:val="1DF8F294"/>
    <w:lvl w:ilvl="0" w:tplc="453A45EE">
      <w:start w:val="1"/>
      <w:numFmt w:val="upperRoman"/>
      <w:lvlText w:val="%1."/>
      <w:lvlJc w:val="left"/>
      <w:pPr>
        <w:tabs>
          <w:tab w:val="num" w:pos="1080"/>
        </w:tabs>
        <w:ind w:left="1080" w:hanging="720"/>
      </w:pPr>
      <w:rPr>
        <w:rFonts w:cs="Times New Roman" w:hint="default"/>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BE5470C"/>
    <w:multiLevelType w:val="hybridMultilevel"/>
    <w:tmpl w:val="AFBC693E"/>
    <w:lvl w:ilvl="0" w:tplc="8E76E6E0">
      <w:start w:val="1"/>
      <w:numFmt w:val="lowerLetter"/>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0A6FB4"/>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1725507"/>
    <w:multiLevelType w:val="hybridMultilevel"/>
    <w:tmpl w:val="18084358"/>
    <w:lvl w:ilvl="0" w:tplc="CB72713E">
      <w:start w:val="1"/>
      <w:numFmt w:val="decimal"/>
      <w:lvlText w:val="%1)"/>
      <w:lvlJc w:val="left"/>
      <w:pPr>
        <w:tabs>
          <w:tab w:val="num" w:pos="720"/>
        </w:tabs>
        <w:ind w:left="720" w:hanging="360"/>
      </w:pPr>
      <w:rPr>
        <w:rFonts w:cs="Times New Roman" w:hint="default"/>
        <w:vertAlign w:val="superscrip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AB4E68"/>
    <w:multiLevelType w:val="hybridMultilevel"/>
    <w:tmpl w:val="D4345FEC"/>
    <w:lvl w:ilvl="0" w:tplc="5832ED22">
      <w:start w:val="1"/>
      <w:numFmt w:val="decimal"/>
      <w:lvlText w:val="%1)"/>
      <w:lvlJc w:val="left"/>
      <w:pPr>
        <w:ind w:left="720" w:hanging="360"/>
      </w:pPr>
      <w:rPr>
        <w:rFonts w:cs="Times New Roman" w:hint="default"/>
        <w:vertAlign w:val="superscrip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9FA0C81"/>
    <w:multiLevelType w:val="hybridMultilevel"/>
    <w:tmpl w:val="CFF22988"/>
    <w:lvl w:ilvl="0" w:tplc="AE08D4F2">
      <w:start w:val="1"/>
      <w:numFmt w:val="upperRoman"/>
      <w:lvlText w:val="%1."/>
      <w:lvlJc w:val="left"/>
      <w:pPr>
        <w:tabs>
          <w:tab w:val="num" w:pos="3840"/>
        </w:tabs>
        <w:ind w:left="3840" w:hanging="720"/>
      </w:pPr>
      <w:rPr>
        <w:rFonts w:cs="Times New Roman" w:hint="default"/>
        <w:sz w:val="28"/>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25" w15:restartNumberingAfterBreak="0">
    <w:nsid w:val="723B07F4"/>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79267A91"/>
    <w:multiLevelType w:val="hybridMultilevel"/>
    <w:tmpl w:val="171E1EE2"/>
    <w:lvl w:ilvl="0" w:tplc="FFFFFFFF">
      <w:start w:val="26"/>
      <w:numFmt w:val="decimal"/>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7" w15:restartNumberingAfterBreak="0">
    <w:nsid w:val="7AC17EAE"/>
    <w:multiLevelType w:val="hybridMultilevel"/>
    <w:tmpl w:val="CCC0812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7"/>
  </w:num>
  <w:num w:numId="3">
    <w:abstractNumId w:val="15"/>
  </w:num>
  <w:num w:numId="4">
    <w:abstractNumId w:val="21"/>
  </w:num>
  <w:num w:numId="5">
    <w:abstractNumId w:val="9"/>
  </w:num>
  <w:num w:numId="6">
    <w:abstractNumId w:val="11"/>
  </w:num>
  <w:num w:numId="7">
    <w:abstractNumId w:val="0"/>
  </w:num>
  <w:num w:numId="8">
    <w:abstractNumId w:val="6"/>
  </w:num>
  <w:num w:numId="9">
    <w:abstractNumId w:val="16"/>
  </w:num>
  <w:num w:numId="10">
    <w:abstractNumId w:val="25"/>
  </w:num>
  <w:num w:numId="11">
    <w:abstractNumId w:val="4"/>
  </w:num>
  <w:num w:numId="12">
    <w:abstractNumId w:val="7"/>
  </w:num>
  <w:num w:numId="13">
    <w:abstractNumId w:val="5"/>
  </w:num>
  <w:num w:numId="14">
    <w:abstractNumId w:val="26"/>
  </w:num>
  <w:num w:numId="15">
    <w:abstractNumId w:val="20"/>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12"/>
  </w:num>
  <w:num w:numId="20">
    <w:abstractNumId w:val="18"/>
  </w:num>
  <w:num w:numId="21">
    <w:abstractNumId w:val="24"/>
  </w:num>
  <w:num w:numId="22">
    <w:abstractNumId w:val="19"/>
  </w:num>
  <w:num w:numId="23">
    <w:abstractNumId w:val="23"/>
  </w:num>
  <w:num w:numId="24">
    <w:abstractNumId w:val="27"/>
  </w:num>
  <w:num w:numId="25">
    <w:abstractNumId w:val="22"/>
  </w:num>
  <w:num w:numId="26">
    <w:abstractNumId w:val="2"/>
  </w:num>
  <w:num w:numId="27">
    <w:abstractNumId w:val="3"/>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FC"/>
    <w:rsid w:val="00001012"/>
    <w:rsid w:val="0000110E"/>
    <w:rsid w:val="00001E82"/>
    <w:rsid w:val="0000367F"/>
    <w:rsid w:val="00010D7C"/>
    <w:rsid w:val="000231EC"/>
    <w:rsid w:val="00027508"/>
    <w:rsid w:val="0003635E"/>
    <w:rsid w:val="00040B04"/>
    <w:rsid w:val="00065E8A"/>
    <w:rsid w:val="0008741F"/>
    <w:rsid w:val="00096BED"/>
    <w:rsid w:val="000D425B"/>
    <w:rsid w:val="000E7270"/>
    <w:rsid w:val="000F13FC"/>
    <w:rsid w:val="000F285A"/>
    <w:rsid w:val="000F772A"/>
    <w:rsid w:val="00116F93"/>
    <w:rsid w:val="00134A37"/>
    <w:rsid w:val="001364DA"/>
    <w:rsid w:val="0014034E"/>
    <w:rsid w:val="00154C54"/>
    <w:rsid w:val="00163738"/>
    <w:rsid w:val="00172153"/>
    <w:rsid w:val="001B7BA1"/>
    <w:rsid w:val="001C1192"/>
    <w:rsid w:val="001D0E92"/>
    <w:rsid w:val="001D6193"/>
    <w:rsid w:val="00220541"/>
    <w:rsid w:val="0022449B"/>
    <w:rsid w:val="002528F4"/>
    <w:rsid w:val="002552A5"/>
    <w:rsid w:val="00291A9A"/>
    <w:rsid w:val="002B1220"/>
    <w:rsid w:val="002B1503"/>
    <w:rsid w:val="002B4066"/>
    <w:rsid w:val="002E707E"/>
    <w:rsid w:val="002F5096"/>
    <w:rsid w:val="00307B3A"/>
    <w:rsid w:val="00310B1A"/>
    <w:rsid w:val="00313C46"/>
    <w:rsid w:val="003227B2"/>
    <w:rsid w:val="003332ED"/>
    <w:rsid w:val="00335ED0"/>
    <w:rsid w:val="00346347"/>
    <w:rsid w:val="0035626E"/>
    <w:rsid w:val="003B39CB"/>
    <w:rsid w:val="0040093E"/>
    <w:rsid w:val="00404474"/>
    <w:rsid w:val="00406628"/>
    <w:rsid w:val="00423699"/>
    <w:rsid w:val="0043064D"/>
    <w:rsid w:val="00452B75"/>
    <w:rsid w:val="00467B13"/>
    <w:rsid w:val="00475F9E"/>
    <w:rsid w:val="00485C3A"/>
    <w:rsid w:val="004C64C5"/>
    <w:rsid w:val="004D3843"/>
    <w:rsid w:val="004E7ADC"/>
    <w:rsid w:val="00513DCE"/>
    <w:rsid w:val="00520DC5"/>
    <w:rsid w:val="005451A8"/>
    <w:rsid w:val="00556671"/>
    <w:rsid w:val="005A5258"/>
    <w:rsid w:val="005A74B0"/>
    <w:rsid w:val="005A7ABD"/>
    <w:rsid w:val="005B3277"/>
    <w:rsid w:val="005C7116"/>
    <w:rsid w:val="005D1155"/>
    <w:rsid w:val="006062D5"/>
    <w:rsid w:val="00616DEA"/>
    <w:rsid w:val="006371DA"/>
    <w:rsid w:val="006766A8"/>
    <w:rsid w:val="00685B5C"/>
    <w:rsid w:val="0069481F"/>
    <w:rsid w:val="00697279"/>
    <w:rsid w:val="006B0E7F"/>
    <w:rsid w:val="006C7561"/>
    <w:rsid w:val="006C7859"/>
    <w:rsid w:val="006D1F4D"/>
    <w:rsid w:val="006D6E6E"/>
    <w:rsid w:val="006E616C"/>
    <w:rsid w:val="006E734D"/>
    <w:rsid w:val="006F5EDC"/>
    <w:rsid w:val="007211C9"/>
    <w:rsid w:val="00724451"/>
    <w:rsid w:val="00733035"/>
    <w:rsid w:val="0074011D"/>
    <w:rsid w:val="00743981"/>
    <w:rsid w:val="007621A6"/>
    <w:rsid w:val="00782E77"/>
    <w:rsid w:val="00791350"/>
    <w:rsid w:val="00791CF1"/>
    <w:rsid w:val="007A13FB"/>
    <w:rsid w:val="007A5FA2"/>
    <w:rsid w:val="007E0BDC"/>
    <w:rsid w:val="007E15AF"/>
    <w:rsid w:val="00807C65"/>
    <w:rsid w:val="00811D4B"/>
    <w:rsid w:val="008267BB"/>
    <w:rsid w:val="008608FD"/>
    <w:rsid w:val="00876EC8"/>
    <w:rsid w:val="00895A11"/>
    <w:rsid w:val="008A73B2"/>
    <w:rsid w:val="008C3D74"/>
    <w:rsid w:val="008C5058"/>
    <w:rsid w:val="008C6FB9"/>
    <w:rsid w:val="008F08F1"/>
    <w:rsid w:val="008F4562"/>
    <w:rsid w:val="008F6165"/>
    <w:rsid w:val="00904AAD"/>
    <w:rsid w:val="00921C78"/>
    <w:rsid w:val="00943D95"/>
    <w:rsid w:val="009500A5"/>
    <w:rsid w:val="0095121A"/>
    <w:rsid w:val="00974C4D"/>
    <w:rsid w:val="0097634E"/>
    <w:rsid w:val="00977C2E"/>
    <w:rsid w:val="0098774F"/>
    <w:rsid w:val="0099007F"/>
    <w:rsid w:val="009A7155"/>
    <w:rsid w:val="009B0999"/>
    <w:rsid w:val="009B73B5"/>
    <w:rsid w:val="009C01F2"/>
    <w:rsid w:val="009C4C35"/>
    <w:rsid w:val="00A1685E"/>
    <w:rsid w:val="00A20FF8"/>
    <w:rsid w:val="00A23268"/>
    <w:rsid w:val="00A4051E"/>
    <w:rsid w:val="00A518D2"/>
    <w:rsid w:val="00A53D46"/>
    <w:rsid w:val="00A54DE2"/>
    <w:rsid w:val="00A56737"/>
    <w:rsid w:val="00A973BF"/>
    <w:rsid w:val="00AC3E5B"/>
    <w:rsid w:val="00AC5F40"/>
    <w:rsid w:val="00AD1C5E"/>
    <w:rsid w:val="00AD7837"/>
    <w:rsid w:val="00AE1521"/>
    <w:rsid w:val="00AE4029"/>
    <w:rsid w:val="00AE53A3"/>
    <w:rsid w:val="00B12186"/>
    <w:rsid w:val="00B152E9"/>
    <w:rsid w:val="00B165B2"/>
    <w:rsid w:val="00B40DFA"/>
    <w:rsid w:val="00B4416E"/>
    <w:rsid w:val="00B75810"/>
    <w:rsid w:val="00B904D8"/>
    <w:rsid w:val="00B94205"/>
    <w:rsid w:val="00BB192E"/>
    <w:rsid w:val="00BC5E38"/>
    <w:rsid w:val="00BC72F8"/>
    <w:rsid w:val="00BD27E8"/>
    <w:rsid w:val="00BD7038"/>
    <w:rsid w:val="00BE7A57"/>
    <w:rsid w:val="00BF2834"/>
    <w:rsid w:val="00C201BC"/>
    <w:rsid w:val="00C20FA6"/>
    <w:rsid w:val="00C20FF0"/>
    <w:rsid w:val="00C55FFB"/>
    <w:rsid w:val="00C70D9D"/>
    <w:rsid w:val="00C756E0"/>
    <w:rsid w:val="00C941FC"/>
    <w:rsid w:val="00CB241E"/>
    <w:rsid w:val="00CB52C7"/>
    <w:rsid w:val="00CB6335"/>
    <w:rsid w:val="00CC457F"/>
    <w:rsid w:val="00CC6E2F"/>
    <w:rsid w:val="00CD07C3"/>
    <w:rsid w:val="00CD15F7"/>
    <w:rsid w:val="00CE1D23"/>
    <w:rsid w:val="00CF2238"/>
    <w:rsid w:val="00D50509"/>
    <w:rsid w:val="00D55B1F"/>
    <w:rsid w:val="00D721CB"/>
    <w:rsid w:val="00D738E8"/>
    <w:rsid w:val="00D75B85"/>
    <w:rsid w:val="00D7777D"/>
    <w:rsid w:val="00D8482A"/>
    <w:rsid w:val="00DA04A2"/>
    <w:rsid w:val="00DA1281"/>
    <w:rsid w:val="00DA47BF"/>
    <w:rsid w:val="00DB6C30"/>
    <w:rsid w:val="00DB7C4E"/>
    <w:rsid w:val="00DF3BC3"/>
    <w:rsid w:val="00E11601"/>
    <w:rsid w:val="00E12F4D"/>
    <w:rsid w:val="00E258CD"/>
    <w:rsid w:val="00E30625"/>
    <w:rsid w:val="00E50AF8"/>
    <w:rsid w:val="00E535F1"/>
    <w:rsid w:val="00E60C47"/>
    <w:rsid w:val="00E63551"/>
    <w:rsid w:val="00E75DE0"/>
    <w:rsid w:val="00EC195B"/>
    <w:rsid w:val="00F024C7"/>
    <w:rsid w:val="00F1561E"/>
    <w:rsid w:val="00F158DC"/>
    <w:rsid w:val="00F24741"/>
    <w:rsid w:val="00F30D08"/>
    <w:rsid w:val="00F43A0F"/>
    <w:rsid w:val="00F545D8"/>
    <w:rsid w:val="00F54849"/>
    <w:rsid w:val="00F55F5B"/>
    <w:rsid w:val="00F643CF"/>
    <w:rsid w:val="00F64C40"/>
    <w:rsid w:val="00F83620"/>
    <w:rsid w:val="00F8401A"/>
    <w:rsid w:val="00F840A3"/>
    <w:rsid w:val="00F85317"/>
    <w:rsid w:val="00FB2C5E"/>
    <w:rsid w:val="00FE6B6E"/>
    <w:rsid w:val="00FE7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2067F"/>
  <w15:docId w15:val="{173555AF-2B28-4E84-8982-26B4CB4F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FC"/>
    <w:rPr>
      <w:rFonts w:eastAsia="MS Mincho"/>
      <w:sz w:val="24"/>
      <w:szCs w:val="24"/>
      <w:lang w:val="en-US" w:eastAsia="en-US"/>
    </w:rPr>
  </w:style>
  <w:style w:type="paragraph" w:styleId="Heading1">
    <w:name w:val="heading 1"/>
    <w:basedOn w:val="Normal"/>
    <w:next w:val="Normal"/>
    <w:link w:val="Heading1Char"/>
    <w:qFormat/>
    <w:rsid w:val="00F024C7"/>
    <w:pPr>
      <w:keepNext/>
      <w:jc w:val="center"/>
      <w:outlineLvl w:val="0"/>
    </w:pPr>
    <w:rPr>
      <w:rFonts w:ascii="Arial" w:eastAsia="Times New Roman" w:hAnsi="Arial"/>
      <w:b/>
      <w:sz w:val="28"/>
      <w:szCs w:val="20"/>
      <w:lang w:val="ru-RU" w:eastAsia="ru-RU"/>
    </w:rPr>
  </w:style>
  <w:style w:type="paragraph" w:styleId="Heading2">
    <w:name w:val="heading 2"/>
    <w:basedOn w:val="Normal"/>
    <w:next w:val="Normal"/>
    <w:link w:val="Heading2Char"/>
    <w:qFormat/>
    <w:rsid w:val="00F024C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941FC"/>
    <w:pPr>
      <w:keepNext/>
      <w:ind w:left="5670"/>
      <w:jc w:val="both"/>
      <w:outlineLvl w:val="2"/>
    </w:pPr>
    <w:rPr>
      <w:rFonts w:ascii="Arial AzLat" w:hAnsi="Arial AzLat"/>
      <w:sz w:val="26"/>
      <w:szCs w:val="20"/>
      <w:lang w:val="ru-RU"/>
    </w:rPr>
  </w:style>
  <w:style w:type="paragraph" w:styleId="Heading4">
    <w:name w:val="heading 4"/>
    <w:basedOn w:val="Normal"/>
    <w:next w:val="Normal"/>
    <w:link w:val="Heading4Char"/>
    <w:qFormat/>
    <w:rsid w:val="00C941FC"/>
    <w:pPr>
      <w:keepNext/>
      <w:spacing w:before="240" w:after="60"/>
      <w:outlineLvl w:val="3"/>
    </w:pPr>
    <w:rPr>
      <w:b/>
      <w:bCs/>
      <w:sz w:val="28"/>
      <w:szCs w:val="28"/>
    </w:rPr>
  </w:style>
  <w:style w:type="paragraph" w:styleId="Heading5">
    <w:name w:val="heading 5"/>
    <w:basedOn w:val="Normal"/>
    <w:next w:val="Normal"/>
    <w:link w:val="Heading5Char"/>
    <w:qFormat/>
    <w:rsid w:val="00F024C7"/>
    <w:pPr>
      <w:spacing w:before="240" w:after="60"/>
      <w:outlineLvl w:val="4"/>
    </w:pPr>
    <w:rPr>
      <w:b/>
      <w:bCs/>
      <w:i/>
      <w:iCs/>
      <w:sz w:val="26"/>
      <w:szCs w:val="26"/>
    </w:rPr>
  </w:style>
  <w:style w:type="paragraph" w:styleId="Heading6">
    <w:name w:val="heading 6"/>
    <w:basedOn w:val="Normal"/>
    <w:next w:val="Normal"/>
    <w:link w:val="Heading6Char"/>
    <w:qFormat/>
    <w:rsid w:val="004C64C5"/>
    <w:pPr>
      <w:keepNext/>
      <w:jc w:val="center"/>
      <w:outlineLvl w:val="5"/>
    </w:pPr>
    <w:rPr>
      <w:rFonts w:eastAsia="Times New Roman"/>
      <w:i/>
      <w:color w:val="000000"/>
      <w:sz w:val="20"/>
      <w:szCs w:val="20"/>
      <w:lang w:val="ru-RU" w:eastAsia="ru-RU"/>
    </w:rPr>
  </w:style>
  <w:style w:type="paragraph" w:styleId="Heading7">
    <w:name w:val="heading 7"/>
    <w:basedOn w:val="Normal"/>
    <w:next w:val="Normal"/>
    <w:link w:val="Heading7Char"/>
    <w:qFormat/>
    <w:rsid w:val="005B3277"/>
    <w:pPr>
      <w:spacing w:before="240" w:after="60"/>
      <w:outlineLvl w:val="6"/>
    </w:pPr>
  </w:style>
  <w:style w:type="paragraph" w:styleId="Heading8">
    <w:name w:val="heading 8"/>
    <w:basedOn w:val="Normal"/>
    <w:next w:val="Normal"/>
    <w:link w:val="Heading8Char"/>
    <w:qFormat/>
    <w:rsid w:val="00F024C7"/>
    <w:pPr>
      <w:spacing w:before="240" w:after="60"/>
      <w:outlineLvl w:val="7"/>
    </w:pPr>
    <w:rPr>
      <w:rFonts w:eastAsia="Times New Roman"/>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B152E9"/>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semiHidden/>
    <w:locked/>
    <w:rsid w:val="00B152E9"/>
    <w:rPr>
      <w:rFonts w:ascii="Cambria" w:hAnsi="Cambria" w:cs="Times New Roman"/>
      <w:b/>
      <w:bCs/>
      <w:i/>
      <w:iCs/>
      <w:sz w:val="28"/>
      <w:szCs w:val="28"/>
      <w:lang w:val="en-US" w:eastAsia="en-US"/>
    </w:rPr>
  </w:style>
  <w:style w:type="character" w:customStyle="1" w:styleId="Heading3Char">
    <w:name w:val="Heading 3 Char"/>
    <w:basedOn w:val="DefaultParagraphFont"/>
    <w:link w:val="Heading3"/>
    <w:semiHidden/>
    <w:locked/>
    <w:rsid w:val="00B152E9"/>
    <w:rPr>
      <w:rFonts w:ascii="Cambria" w:hAnsi="Cambria" w:cs="Times New Roman"/>
      <w:b/>
      <w:bCs/>
      <w:sz w:val="26"/>
      <w:szCs w:val="26"/>
      <w:lang w:val="en-US" w:eastAsia="en-US"/>
    </w:rPr>
  </w:style>
  <w:style w:type="character" w:customStyle="1" w:styleId="Heading4Char">
    <w:name w:val="Heading 4 Char"/>
    <w:basedOn w:val="DefaultParagraphFont"/>
    <w:link w:val="Heading4"/>
    <w:semiHidden/>
    <w:locked/>
    <w:rsid w:val="00B152E9"/>
    <w:rPr>
      <w:rFonts w:ascii="Calibri" w:hAnsi="Calibri" w:cs="Times New Roman"/>
      <w:b/>
      <w:bCs/>
      <w:sz w:val="28"/>
      <w:szCs w:val="28"/>
      <w:lang w:val="en-US" w:eastAsia="en-US"/>
    </w:rPr>
  </w:style>
  <w:style w:type="character" w:customStyle="1" w:styleId="Heading5Char">
    <w:name w:val="Heading 5 Char"/>
    <w:basedOn w:val="DefaultParagraphFont"/>
    <w:link w:val="Heading5"/>
    <w:semiHidden/>
    <w:locked/>
    <w:rsid w:val="00B152E9"/>
    <w:rPr>
      <w:rFonts w:ascii="Calibri" w:hAnsi="Calibri" w:cs="Times New Roman"/>
      <w:b/>
      <w:bCs/>
      <w:i/>
      <w:iCs/>
      <w:sz w:val="26"/>
      <w:szCs w:val="26"/>
      <w:lang w:val="en-US" w:eastAsia="en-US"/>
    </w:rPr>
  </w:style>
  <w:style w:type="character" w:customStyle="1" w:styleId="Heading6Char">
    <w:name w:val="Heading 6 Char"/>
    <w:basedOn w:val="DefaultParagraphFont"/>
    <w:link w:val="Heading6"/>
    <w:semiHidden/>
    <w:locked/>
    <w:rsid w:val="00B152E9"/>
    <w:rPr>
      <w:rFonts w:ascii="Calibri" w:hAnsi="Calibri" w:cs="Times New Roman"/>
      <w:b/>
      <w:bCs/>
      <w:lang w:val="en-US" w:eastAsia="en-US"/>
    </w:rPr>
  </w:style>
  <w:style w:type="character" w:customStyle="1" w:styleId="Heading7Char">
    <w:name w:val="Heading 7 Char"/>
    <w:basedOn w:val="DefaultParagraphFont"/>
    <w:link w:val="Heading7"/>
    <w:semiHidden/>
    <w:locked/>
    <w:rsid w:val="00B152E9"/>
    <w:rPr>
      <w:rFonts w:ascii="Calibri" w:hAnsi="Calibri" w:cs="Times New Roman"/>
      <w:sz w:val="24"/>
      <w:szCs w:val="24"/>
      <w:lang w:val="en-US" w:eastAsia="en-US"/>
    </w:rPr>
  </w:style>
  <w:style w:type="character" w:customStyle="1" w:styleId="Heading8Char">
    <w:name w:val="Heading 8 Char"/>
    <w:basedOn w:val="DefaultParagraphFont"/>
    <w:link w:val="Heading8"/>
    <w:semiHidden/>
    <w:locked/>
    <w:rsid w:val="00B152E9"/>
    <w:rPr>
      <w:rFonts w:ascii="Calibri" w:hAnsi="Calibri" w:cs="Times New Roman"/>
      <w:i/>
      <w:iCs/>
      <w:sz w:val="24"/>
      <w:szCs w:val="24"/>
      <w:lang w:val="en-US" w:eastAsia="en-US"/>
    </w:rPr>
  </w:style>
  <w:style w:type="paragraph" w:styleId="PlainText">
    <w:name w:val="Plain Text"/>
    <w:basedOn w:val="Normal"/>
    <w:link w:val="PlainTextChar1"/>
    <w:rsid w:val="00C941FC"/>
    <w:rPr>
      <w:rFonts w:ascii="Consolas" w:eastAsia="Times New Roman" w:hAnsi="Consolas"/>
      <w:sz w:val="21"/>
      <w:szCs w:val="21"/>
      <w:lang w:val="ru-RU"/>
    </w:rPr>
  </w:style>
  <w:style w:type="character" w:customStyle="1" w:styleId="PlainTextChar">
    <w:name w:val="Plain Text Char"/>
    <w:basedOn w:val="DefaultParagraphFont"/>
    <w:semiHidden/>
    <w:locked/>
    <w:rsid w:val="00B152E9"/>
    <w:rPr>
      <w:rFonts w:ascii="Courier New" w:eastAsia="MS Mincho" w:hAnsi="Courier New" w:cs="Courier New"/>
      <w:sz w:val="20"/>
      <w:szCs w:val="20"/>
      <w:lang w:val="en-US" w:eastAsia="en-US"/>
    </w:rPr>
  </w:style>
  <w:style w:type="character" w:customStyle="1" w:styleId="PlainTextChar1">
    <w:name w:val="Plain Text Char1"/>
    <w:basedOn w:val="DefaultParagraphFont"/>
    <w:link w:val="PlainText"/>
    <w:locked/>
    <w:rsid w:val="00C941FC"/>
    <w:rPr>
      <w:rFonts w:ascii="Consolas" w:hAnsi="Consolas" w:cs="Times New Roman"/>
      <w:sz w:val="21"/>
      <w:szCs w:val="21"/>
      <w:lang w:val="ru-RU" w:eastAsia="en-US" w:bidi="ar-SA"/>
    </w:rPr>
  </w:style>
  <w:style w:type="table" w:styleId="TableGrid">
    <w:name w:val="Table Grid"/>
    <w:basedOn w:val="TableNormal"/>
    <w:rsid w:val="0051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13DCE"/>
    <w:rPr>
      <w:rFonts w:cs="Times New Roman"/>
      <w:color w:val="0000FF"/>
      <w:u w:val="single"/>
    </w:rPr>
  </w:style>
  <w:style w:type="table" w:styleId="TableTheme">
    <w:name w:val="Table Theme"/>
    <w:basedOn w:val="TableNormal"/>
    <w:rsid w:val="0094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024C7"/>
    <w:pPr>
      <w:tabs>
        <w:tab w:val="center" w:pos="4320"/>
        <w:tab w:val="right" w:pos="8640"/>
      </w:tabs>
    </w:pPr>
    <w:rPr>
      <w:rFonts w:eastAsia="Times New Roman"/>
      <w:sz w:val="20"/>
      <w:szCs w:val="20"/>
      <w:lang w:eastAsia="ru-RU"/>
    </w:rPr>
  </w:style>
  <w:style w:type="character" w:customStyle="1" w:styleId="HeaderChar">
    <w:name w:val="Header Char"/>
    <w:basedOn w:val="DefaultParagraphFont"/>
    <w:link w:val="Header"/>
    <w:semiHidden/>
    <w:locked/>
    <w:rsid w:val="00B152E9"/>
    <w:rPr>
      <w:rFonts w:eastAsia="MS Mincho" w:cs="Times New Roman"/>
      <w:sz w:val="24"/>
      <w:szCs w:val="24"/>
      <w:lang w:val="en-US" w:eastAsia="en-US"/>
    </w:rPr>
  </w:style>
  <w:style w:type="character" w:styleId="PageNumber">
    <w:name w:val="page number"/>
    <w:basedOn w:val="DefaultParagraphFont"/>
    <w:rsid w:val="00F024C7"/>
    <w:rPr>
      <w:rFonts w:cs="Times New Roman"/>
    </w:rPr>
  </w:style>
  <w:style w:type="paragraph" w:styleId="BodyText">
    <w:name w:val="Body Text"/>
    <w:basedOn w:val="Normal"/>
    <w:link w:val="BodyTextChar"/>
    <w:rsid w:val="00F024C7"/>
    <w:pPr>
      <w:framePr w:w="4189" w:h="3745" w:hSpace="180" w:wrap="auto" w:vAnchor="text" w:hAnchor="page" w:x="6913" w:y="210"/>
    </w:pPr>
    <w:rPr>
      <w:rFonts w:ascii="A2 Arial AzLat" w:eastAsia="Times New Roman" w:hAnsi="A2 Arial AzLat"/>
      <w:sz w:val="26"/>
      <w:szCs w:val="20"/>
      <w:lang w:val="ru-RU" w:eastAsia="ru-RU"/>
    </w:rPr>
  </w:style>
  <w:style w:type="character" w:customStyle="1" w:styleId="BodyTextChar">
    <w:name w:val="Body Text Char"/>
    <w:basedOn w:val="DefaultParagraphFont"/>
    <w:link w:val="BodyText"/>
    <w:semiHidden/>
    <w:locked/>
    <w:rsid w:val="00B152E9"/>
    <w:rPr>
      <w:rFonts w:eastAsia="MS Mincho" w:cs="Times New Roman"/>
      <w:sz w:val="24"/>
      <w:szCs w:val="24"/>
      <w:lang w:val="en-US" w:eastAsia="en-US"/>
    </w:rPr>
  </w:style>
  <w:style w:type="paragraph" w:styleId="Title">
    <w:name w:val="Title"/>
    <w:basedOn w:val="Normal"/>
    <w:link w:val="TitleChar"/>
    <w:qFormat/>
    <w:rsid w:val="00F024C7"/>
    <w:pPr>
      <w:jc w:val="center"/>
    </w:pPr>
    <w:rPr>
      <w:rFonts w:ascii="Arial AzLat" w:eastAsia="Times New Roman" w:hAnsi="Arial AzLat"/>
      <w:sz w:val="28"/>
      <w:szCs w:val="20"/>
      <w:lang w:val="ru-RU" w:eastAsia="ru-RU"/>
    </w:rPr>
  </w:style>
  <w:style w:type="character" w:customStyle="1" w:styleId="TitleChar">
    <w:name w:val="Title Char"/>
    <w:basedOn w:val="DefaultParagraphFont"/>
    <w:link w:val="Title"/>
    <w:locked/>
    <w:rsid w:val="00B152E9"/>
    <w:rPr>
      <w:rFonts w:ascii="Cambria" w:hAnsi="Cambria" w:cs="Times New Roman"/>
      <w:b/>
      <w:bCs/>
      <w:kern w:val="28"/>
      <w:sz w:val="32"/>
      <w:szCs w:val="32"/>
      <w:lang w:val="en-US" w:eastAsia="en-US"/>
    </w:rPr>
  </w:style>
  <w:style w:type="paragraph" w:styleId="BodyText2">
    <w:name w:val="Body Text 2"/>
    <w:basedOn w:val="Normal"/>
    <w:link w:val="BodyText2Char"/>
    <w:rsid w:val="00F024C7"/>
    <w:pPr>
      <w:framePr w:w="4201" w:h="2017" w:hSpace="180" w:wrap="auto" w:vAnchor="text" w:hAnchor="page" w:x="1585" w:y="576"/>
    </w:pPr>
    <w:rPr>
      <w:rFonts w:ascii="Arial" w:eastAsia="Times New Roman" w:hAnsi="Arial"/>
      <w:sz w:val="26"/>
      <w:szCs w:val="20"/>
      <w:lang w:val="ru-RU" w:eastAsia="ru-RU"/>
    </w:rPr>
  </w:style>
  <w:style w:type="character" w:customStyle="1" w:styleId="BodyText2Char">
    <w:name w:val="Body Text 2 Char"/>
    <w:basedOn w:val="DefaultParagraphFont"/>
    <w:link w:val="BodyText2"/>
    <w:semiHidden/>
    <w:locked/>
    <w:rsid w:val="00B152E9"/>
    <w:rPr>
      <w:rFonts w:eastAsia="MS Mincho" w:cs="Times New Roman"/>
      <w:sz w:val="24"/>
      <w:szCs w:val="24"/>
      <w:lang w:val="en-US" w:eastAsia="en-US"/>
    </w:rPr>
  </w:style>
  <w:style w:type="paragraph" w:styleId="BodyText3">
    <w:name w:val="Body Text 3"/>
    <w:basedOn w:val="Normal"/>
    <w:link w:val="BodyText3Char"/>
    <w:rsid w:val="00F024C7"/>
    <w:pPr>
      <w:framePr w:w="4189" w:h="1948" w:hSpace="180" w:wrap="auto" w:vAnchor="text" w:hAnchor="page" w:x="6913" w:y="216"/>
      <w:jc w:val="both"/>
    </w:pPr>
    <w:rPr>
      <w:rFonts w:eastAsia="Times New Roman"/>
      <w:szCs w:val="20"/>
      <w:lang w:val="tr-TR" w:eastAsia="ru-RU"/>
    </w:rPr>
  </w:style>
  <w:style w:type="character" w:customStyle="1" w:styleId="BodyText3Char">
    <w:name w:val="Body Text 3 Char"/>
    <w:basedOn w:val="DefaultParagraphFont"/>
    <w:link w:val="BodyText3"/>
    <w:semiHidden/>
    <w:locked/>
    <w:rsid w:val="00B152E9"/>
    <w:rPr>
      <w:rFonts w:eastAsia="MS Mincho" w:cs="Times New Roman"/>
      <w:sz w:val="16"/>
      <w:szCs w:val="16"/>
      <w:lang w:val="en-US" w:eastAsia="en-US"/>
    </w:rPr>
  </w:style>
  <w:style w:type="paragraph" w:styleId="Footer">
    <w:name w:val="footer"/>
    <w:basedOn w:val="Normal"/>
    <w:link w:val="FooterChar"/>
    <w:rsid w:val="00F024C7"/>
    <w:pPr>
      <w:tabs>
        <w:tab w:val="center" w:pos="4677"/>
        <w:tab w:val="right" w:pos="9355"/>
      </w:tabs>
    </w:pPr>
    <w:rPr>
      <w:rFonts w:eastAsia="Times New Roman"/>
      <w:sz w:val="20"/>
      <w:szCs w:val="20"/>
      <w:lang w:eastAsia="ru-RU"/>
    </w:rPr>
  </w:style>
  <w:style w:type="character" w:customStyle="1" w:styleId="FooterChar">
    <w:name w:val="Footer Char"/>
    <w:basedOn w:val="DefaultParagraphFont"/>
    <w:link w:val="Footer"/>
    <w:semiHidden/>
    <w:locked/>
    <w:rsid w:val="00B152E9"/>
    <w:rPr>
      <w:rFonts w:eastAsia="MS Mincho" w:cs="Times New Roman"/>
      <w:sz w:val="24"/>
      <w:szCs w:val="24"/>
      <w:lang w:val="en-US" w:eastAsia="en-US"/>
    </w:rPr>
  </w:style>
  <w:style w:type="character" w:customStyle="1" w:styleId="1">
    <w:name w:val="Знак Знак1"/>
    <w:rsid w:val="00AC3E5B"/>
    <w:rPr>
      <w:rFonts w:ascii="Consolas" w:hAnsi="Consolas"/>
      <w:sz w:val="21"/>
      <w:lang w:val="ru-RU" w:eastAsia="en-US"/>
    </w:rPr>
  </w:style>
  <w:style w:type="paragraph" w:customStyle="1" w:styleId="Iauiue">
    <w:name w:val="Iau?iue"/>
    <w:rsid w:val="00BD27E8"/>
    <w:pPr>
      <w:widowControl w:val="0"/>
      <w:overflowPunct w:val="0"/>
      <w:autoSpaceDE w:val="0"/>
      <w:autoSpaceDN w:val="0"/>
      <w:adjustRightInd w:val="0"/>
      <w:textAlignment w:val="baseline"/>
    </w:pPr>
  </w:style>
  <w:style w:type="paragraph" w:customStyle="1" w:styleId="Default">
    <w:name w:val="Default"/>
    <w:rsid w:val="00876EC8"/>
    <w:pPr>
      <w:autoSpaceDE w:val="0"/>
      <w:autoSpaceDN w:val="0"/>
      <w:adjustRightInd w:val="0"/>
    </w:pPr>
    <w:rPr>
      <w:color w:val="000000"/>
      <w:sz w:val="24"/>
      <w:szCs w:val="24"/>
    </w:rPr>
  </w:style>
  <w:style w:type="paragraph" w:styleId="NormalWeb">
    <w:name w:val="Normal (Web)"/>
    <w:basedOn w:val="Normal"/>
    <w:rsid w:val="00876EC8"/>
    <w:pPr>
      <w:widowControl w:val="0"/>
      <w:autoSpaceDE w:val="0"/>
      <w:autoSpaceDN w:val="0"/>
      <w:adjustRightInd w:val="0"/>
    </w:pPr>
    <w:rPr>
      <w:rFonts w:eastAsia="Times New Roman"/>
      <w:lang w:val="az-Latn-AZ" w:eastAsia="ru-RU"/>
    </w:rPr>
  </w:style>
  <w:style w:type="paragraph" w:customStyle="1" w:styleId="a">
    <w:name w:val="Îáû÷íûé"/>
    <w:rsid w:val="006E616C"/>
    <w:pPr>
      <w:widowControl w:val="0"/>
    </w:pPr>
  </w:style>
  <w:style w:type="paragraph" w:styleId="FootnoteText">
    <w:name w:val="footnote text"/>
    <w:basedOn w:val="Normal"/>
    <w:link w:val="FootnoteTextChar"/>
    <w:semiHidden/>
    <w:rsid w:val="000D425B"/>
    <w:rPr>
      <w:sz w:val="20"/>
      <w:szCs w:val="20"/>
    </w:rPr>
  </w:style>
  <w:style w:type="character" w:customStyle="1" w:styleId="FootnoteTextChar">
    <w:name w:val="Footnote Text Char"/>
    <w:basedOn w:val="DefaultParagraphFont"/>
    <w:link w:val="FootnoteText"/>
    <w:semiHidden/>
    <w:locked/>
    <w:rsid w:val="00B152E9"/>
    <w:rPr>
      <w:rFonts w:eastAsia="MS Mincho" w:cs="Times New Roman"/>
      <w:sz w:val="20"/>
      <w:szCs w:val="20"/>
      <w:lang w:val="en-US" w:eastAsia="en-US"/>
    </w:rPr>
  </w:style>
  <w:style w:type="character" w:styleId="FootnoteReference">
    <w:name w:val="footnote reference"/>
    <w:basedOn w:val="DefaultParagraphFont"/>
    <w:semiHidden/>
    <w:rsid w:val="000D425B"/>
    <w:rPr>
      <w:rFonts w:cs="Times New Roman"/>
      <w:vertAlign w:val="superscript"/>
    </w:rPr>
  </w:style>
  <w:style w:type="paragraph" w:styleId="BodyTextIndent">
    <w:name w:val="Body Text Indent"/>
    <w:basedOn w:val="Normal"/>
    <w:link w:val="BodyTextIndentChar"/>
    <w:rsid w:val="0040093E"/>
    <w:pPr>
      <w:spacing w:after="120"/>
      <w:ind w:left="283"/>
    </w:pPr>
    <w:rPr>
      <w:rFonts w:eastAsia="Times New Roman"/>
      <w:sz w:val="20"/>
      <w:szCs w:val="20"/>
      <w:lang w:eastAsia="ru-RU"/>
    </w:rPr>
  </w:style>
  <w:style w:type="character" w:customStyle="1" w:styleId="BodyTextIndentChar">
    <w:name w:val="Body Text Indent Char"/>
    <w:basedOn w:val="DefaultParagraphFont"/>
    <w:link w:val="BodyTextIndent"/>
    <w:semiHidden/>
    <w:locked/>
    <w:rsid w:val="00B152E9"/>
    <w:rPr>
      <w:rFonts w:eastAsia="MS Mincho" w:cs="Times New Roman"/>
      <w:sz w:val="24"/>
      <w:szCs w:val="24"/>
      <w:lang w:val="en-US" w:eastAsia="en-US"/>
    </w:rPr>
  </w:style>
  <w:style w:type="paragraph" w:styleId="BodyTextIndent2">
    <w:name w:val="Body Text Indent 2"/>
    <w:basedOn w:val="Normal"/>
    <w:link w:val="BodyTextIndent2Char"/>
    <w:rsid w:val="0040093E"/>
    <w:pPr>
      <w:spacing w:after="120" w:line="480" w:lineRule="auto"/>
      <w:ind w:left="283"/>
    </w:pPr>
    <w:rPr>
      <w:rFonts w:eastAsia="Times New Roman"/>
      <w:sz w:val="20"/>
      <w:szCs w:val="20"/>
      <w:lang w:eastAsia="ru-RU"/>
    </w:rPr>
  </w:style>
  <w:style w:type="character" w:customStyle="1" w:styleId="BodyTextIndent2Char">
    <w:name w:val="Body Text Indent 2 Char"/>
    <w:basedOn w:val="DefaultParagraphFont"/>
    <w:link w:val="BodyTextIndent2"/>
    <w:semiHidden/>
    <w:locked/>
    <w:rsid w:val="00B152E9"/>
    <w:rPr>
      <w:rFonts w:eastAsia="MS Mincho" w:cs="Times New Roman"/>
      <w:sz w:val="24"/>
      <w:szCs w:val="24"/>
      <w:lang w:val="en-US" w:eastAsia="en-US"/>
    </w:rPr>
  </w:style>
  <w:style w:type="paragraph" w:customStyle="1" w:styleId="BottomNo">
    <w:name w:val="Bottom_No"/>
    <w:basedOn w:val="Normal"/>
    <w:qFormat/>
    <w:rsid w:val="001D6193"/>
    <w:pPr>
      <w:jc w:val="center"/>
    </w:pPr>
    <w:rPr>
      <w:rFonts w:ascii="Segoe UI" w:eastAsia="Times New Roman" w:hAnsi="Segoe UI"/>
      <w:b/>
      <w:color w:val="0000FF"/>
      <w:u w:val="single"/>
      <w:lang w:val="az-Latn-AZ" w:eastAsia="en-GB"/>
    </w:rPr>
  </w:style>
  <w:style w:type="paragraph" w:styleId="EndnoteText">
    <w:name w:val="endnote text"/>
    <w:basedOn w:val="Normal"/>
    <w:link w:val="EndnoteTextChar"/>
    <w:rsid w:val="001D6193"/>
    <w:rPr>
      <w:sz w:val="20"/>
      <w:szCs w:val="20"/>
    </w:rPr>
  </w:style>
  <w:style w:type="character" w:customStyle="1" w:styleId="EndnoteTextChar">
    <w:name w:val="Endnote Text Char"/>
    <w:basedOn w:val="DefaultParagraphFont"/>
    <w:link w:val="EndnoteText"/>
    <w:rsid w:val="001D6193"/>
    <w:rPr>
      <w:rFonts w:eastAsia="MS Mincho"/>
      <w:lang w:val="en-US" w:eastAsia="en-US"/>
    </w:rPr>
  </w:style>
  <w:style w:type="character" w:styleId="EndnoteReference">
    <w:name w:val="endnote reference"/>
    <w:basedOn w:val="DefaultParagraphFont"/>
    <w:rsid w:val="001D61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F6134-E63F-4DCD-A6D9-8557960F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RESPUBLİKASININ DÖVLƏT STATİSTİKA KOMİTƏSİ</vt:lpstr>
      <vt:lpstr>AZƏRBAYCAN RESPUBLİKASININ DÖVLƏT STATİSTİKA KOMİTƏSİ</vt:lpstr>
    </vt:vector>
  </TitlesOfParts>
  <Company>Home</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User</cp:lastModifiedBy>
  <cp:revision>2</cp:revision>
  <cp:lastPrinted>2023-10-16T09:01:00Z</cp:lastPrinted>
  <dcterms:created xsi:type="dcterms:W3CDTF">2023-10-26T12:03:00Z</dcterms:created>
  <dcterms:modified xsi:type="dcterms:W3CDTF">2023-10-26T12:03:00Z</dcterms:modified>
</cp:coreProperties>
</file>